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55E" w:rsidRDefault="000B1015">
      <w:pPr>
        <w:jc w:val="center"/>
        <w:rPr>
          <w:b/>
          <w:bCs/>
          <w:sz w:val="36"/>
          <w:szCs w:val="36"/>
        </w:rPr>
      </w:pPr>
      <w:r>
        <w:rPr>
          <w:rFonts w:hint="eastAsia"/>
          <w:b/>
          <w:bCs/>
          <w:sz w:val="36"/>
          <w:szCs w:val="36"/>
        </w:rPr>
        <w:t>安徽科技学院</w:t>
      </w:r>
      <w:r>
        <w:rPr>
          <w:rFonts w:hint="eastAsia"/>
          <w:b/>
          <w:bCs/>
          <w:sz w:val="36"/>
          <w:szCs w:val="36"/>
        </w:rPr>
        <w:t>2022</w:t>
      </w:r>
      <w:r>
        <w:rPr>
          <w:rFonts w:hint="eastAsia"/>
          <w:b/>
          <w:bCs/>
          <w:sz w:val="36"/>
          <w:szCs w:val="36"/>
        </w:rPr>
        <w:t>年成人高等教育招生简章</w:t>
      </w:r>
    </w:p>
    <w:p w:rsidR="00D7055E" w:rsidRDefault="000B1015">
      <w:pPr>
        <w:widowControl/>
        <w:shd w:val="clear" w:color="auto" w:fill="FFFFFF"/>
        <w:spacing w:after="150" w:line="315" w:lineRule="atLeast"/>
        <w:ind w:firstLine="480"/>
        <w:jc w:val="left"/>
        <w:rPr>
          <w:rFonts w:ascii="Helvetica" w:eastAsia="宋体" w:hAnsi="Helvetica" w:cs="Helvetica"/>
          <w:color w:val="333333"/>
          <w:kern w:val="0"/>
          <w:szCs w:val="21"/>
        </w:rPr>
      </w:pPr>
      <w:r>
        <w:rPr>
          <w:rFonts w:ascii="Helvetica" w:eastAsia="宋体" w:hAnsi="Helvetica" w:cs="Helvetica"/>
          <w:color w:val="333333"/>
          <w:kern w:val="0"/>
          <w:szCs w:val="21"/>
        </w:rPr>
        <w:t>2022</w:t>
      </w:r>
      <w:r>
        <w:rPr>
          <w:rFonts w:ascii="Helvetica" w:eastAsia="宋体" w:hAnsi="Helvetica" w:cs="Helvetica"/>
          <w:color w:val="333333"/>
          <w:kern w:val="0"/>
          <w:szCs w:val="21"/>
        </w:rPr>
        <w:t>年度</w:t>
      </w:r>
      <w:r>
        <w:rPr>
          <w:rFonts w:ascii="Helvetica" w:eastAsia="宋体" w:hAnsi="Helvetica" w:cs="Helvetica" w:hint="eastAsia"/>
          <w:color w:val="333333"/>
          <w:kern w:val="0"/>
          <w:szCs w:val="21"/>
        </w:rPr>
        <w:t>安徽科技学</w:t>
      </w:r>
      <w:r>
        <w:rPr>
          <w:rFonts w:ascii="Helvetica" w:eastAsia="宋体" w:hAnsi="Helvetica" w:cs="Helvetica"/>
          <w:color w:val="333333"/>
          <w:kern w:val="0"/>
          <w:szCs w:val="21"/>
        </w:rPr>
        <w:t>院经上级备案的招生专业共</w:t>
      </w:r>
      <w:r>
        <w:rPr>
          <w:rFonts w:ascii="Helvetica" w:eastAsia="宋体" w:hAnsi="Helvetica" w:cs="Helvetica"/>
          <w:color w:val="333333"/>
          <w:kern w:val="0"/>
          <w:szCs w:val="21"/>
        </w:rPr>
        <w:t>18</w:t>
      </w:r>
      <w:r>
        <w:rPr>
          <w:rFonts w:ascii="Helvetica" w:eastAsia="宋体" w:hAnsi="Helvetica" w:cs="Helvetica"/>
          <w:color w:val="333333"/>
          <w:kern w:val="0"/>
          <w:szCs w:val="21"/>
        </w:rPr>
        <w:t>个，其中专升本专业</w:t>
      </w:r>
      <w:r>
        <w:rPr>
          <w:rFonts w:ascii="Helvetica" w:eastAsia="宋体" w:hAnsi="Helvetica" w:cs="Helvetica"/>
          <w:color w:val="333333"/>
          <w:kern w:val="0"/>
          <w:szCs w:val="21"/>
        </w:rPr>
        <w:t>11</w:t>
      </w:r>
      <w:r>
        <w:rPr>
          <w:rFonts w:ascii="Helvetica" w:eastAsia="宋体" w:hAnsi="Helvetica" w:cs="Helvetica"/>
          <w:color w:val="333333"/>
          <w:kern w:val="0"/>
          <w:szCs w:val="21"/>
        </w:rPr>
        <w:t>个，专科专业</w:t>
      </w:r>
      <w:r>
        <w:rPr>
          <w:rFonts w:ascii="Helvetica" w:eastAsia="宋体" w:hAnsi="Helvetica" w:cs="Helvetica"/>
          <w:color w:val="333333"/>
          <w:kern w:val="0"/>
          <w:szCs w:val="21"/>
        </w:rPr>
        <w:t>7</w:t>
      </w:r>
      <w:r>
        <w:rPr>
          <w:rFonts w:ascii="Helvetica" w:eastAsia="宋体" w:hAnsi="Helvetica" w:cs="Helvetica"/>
          <w:color w:val="333333"/>
          <w:kern w:val="0"/>
          <w:szCs w:val="21"/>
        </w:rPr>
        <w:t>个，较</w:t>
      </w:r>
      <w:r>
        <w:rPr>
          <w:rFonts w:ascii="Helvetica" w:eastAsia="宋体" w:hAnsi="Helvetica" w:cs="Helvetica"/>
          <w:color w:val="333333"/>
          <w:kern w:val="0"/>
          <w:szCs w:val="21"/>
        </w:rPr>
        <w:t>2021</w:t>
      </w:r>
      <w:r>
        <w:rPr>
          <w:rFonts w:ascii="Helvetica" w:eastAsia="宋体" w:hAnsi="Helvetica" w:cs="Helvetica"/>
          <w:color w:val="333333"/>
          <w:kern w:val="0"/>
          <w:szCs w:val="21"/>
        </w:rPr>
        <w:t>年度增加应用化学（专升本）和汽车制造与试验技术（专科）</w:t>
      </w:r>
      <w:r>
        <w:rPr>
          <w:rFonts w:ascii="Helvetica" w:eastAsia="宋体" w:hAnsi="Helvetica" w:cs="Helvetica"/>
          <w:color w:val="333333"/>
          <w:kern w:val="0"/>
          <w:szCs w:val="21"/>
        </w:rPr>
        <w:t>2</w:t>
      </w:r>
      <w:r>
        <w:rPr>
          <w:rFonts w:ascii="Helvetica" w:eastAsia="宋体" w:hAnsi="Helvetica" w:cs="Helvetica"/>
          <w:color w:val="333333"/>
          <w:kern w:val="0"/>
          <w:szCs w:val="21"/>
        </w:rPr>
        <w:t>个专业，具体招生专业见下表：</w:t>
      </w:r>
    </w:p>
    <w:tbl>
      <w:tblPr>
        <w:tblW w:w="7825"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79"/>
        <w:gridCol w:w="2520"/>
        <w:gridCol w:w="892"/>
        <w:gridCol w:w="1033"/>
        <w:gridCol w:w="735"/>
        <w:gridCol w:w="2818"/>
      </w:tblGrid>
      <w:tr w:rsidR="00D7055E" w:rsidTr="00356140">
        <w:trPr>
          <w:trHeight w:val="20"/>
        </w:trPr>
        <w:tc>
          <w:tcPr>
            <w:tcW w:w="579"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bookmarkStart w:id="0" w:name="_GoBack"/>
            <w:r>
              <w:rPr>
                <w:rFonts w:ascii="Helvetica" w:eastAsia="宋体" w:hAnsi="Helvetica" w:cs="Helvetica"/>
                <w:kern w:val="0"/>
                <w:szCs w:val="21"/>
              </w:rPr>
              <w:t>序号</w:t>
            </w:r>
          </w:p>
        </w:tc>
        <w:tc>
          <w:tcPr>
            <w:tcW w:w="2520"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专业名称</w:t>
            </w:r>
          </w:p>
        </w:tc>
        <w:tc>
          <w:tcPr>
            <w:tcW w:w="892"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层次</w:t>
            </w:r>
          </w:p>
        </w:tc>
        <w:tc>
          <w:tcPr>
            <w:tcW w:w="1033"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学习形式</w:t>
            </w: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学制</w:t>
            </w:r>
          </w:p>
        </w:tc>
        <w:tc>
          <w:tcPr>
            <w:tcW w:w="2818"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成考科目</w:t>
            </w:r>
          </w:p>
        </w:tc>
      </w:tr>
      <w:tr w:rsidR="00D7055E" w:rsidTr="00356140">
        <w:trPr>
          <w:trHeight w:val="20"/>
        </w:trPr>
        <w:tc>
          <w:tcPr>
            <w:tcW w:w="579"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1</w:t>
            </w:r>
          </w:p>
        </w:tc>
        <w:tc>
          <w:tcPr>
            <w:tcW w:w="2520"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法学</w:t>
            </w:r>
          </w:p>
        </w:tc>
        <w:tc>
          <w:tcPr>
            <w:tcW w:w="892"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专升本</w:t>
            </w:r>
          </w:p>
        </w:tc>
        <w:tc>
          <w:tcPr>
            <w:tcW w:w="1033"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函授</w:t>
            </w: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2.5</w:t>
            </w:r>
            <w:r>
              <w:rPr>
                <w:rFonts w:ascii="Helvetica" w:eastAsia="宋体" w:hAnsi="Helvetica" w:cs="Helvetica"/>
                <w:kern w:val="0"/>
                <w:szCs w:val="21"/>
              </w:rPr>
              <w:t>年</w:t>
            </w:r>
          </w:p>
        </w:tc>
        <w:tc>
          <w:tcPr>
            <w:tcW w:w="2818"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政治、外语、民法</w:t>
            </w:r>
          </w:p>
        </w:tc>
      </w:tr>
      <w:tr w:rsidR="00D7055E" w:rsidTr="00356140">
        <w:trPr>
          <w:trHeight w:val="20"/>
        </w:trPr>
        <w:tc>
          <w:tcPr>
            <w:tcW w:w="579"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2</w:t>
            </w:r>
          </w:p>
        </w:tc>
        <w:tc>
          <w:tcPr>
            <w:tcW w:w="2520"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汉语言文学</w:t>
            </w:r>
          </w:p>
        </w:tc>
        <w:tc>
          <w:tcPr>
            <w:tcW w:w="892"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专升本</w:t>
            </w:r>
          </w:p>
        </w:tc>
        <w:tc>
          <w:tcPr>
            <w:tcW w:w="1033"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函授</w:t>
            </w: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2.5</w:t>
            </w:r>
            <w:r>
              <w:rPr>
                <w:rFonts w:ascii="Helvetica" w:eastAsia="宋体" w:hAnsi="Helvetica" w:cs="Helvetica"/>
                <w:kern w:val="0"/>
                <w:szCs w:val="21"/>
              </w:rPr>
              <w:t>年</w:t>
            </w:r>
          </w:p>
        </w:tc>
        <w:tc>
          <w:tcPr>
            <w:tcW w:w="2818"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政治、外语、大学语文</w:t>
            </w:r>
          </w:p>
        </w:tc>
      </w:tr>
      <w:tr w:rsidR="00D7055E" w:rsidTr="00356140">
        <w:trPr>
          <w:trHeight w:val="20"/>
        </w:trPr>
        <w:tc>
          <w:tcPr>
            <w:tcW w:w="579"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3</w:t>
            </w:r>
          </w:p>
        </w:tc>
        <w:tc>
          <w:tcPr>
            <w:tcW w:w="2520"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应用化学</w:t>
            </w:r>
          </w:p>
        </w:tc>
        <w:tc>
          <w:tcPr>
            <w:tcW w:w="892"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专升本</w:t>
            </w:r>
          </w:p>
        </w:tc>
        <w:tc>
          <w:tcPr>
            <w:tcW w:w="1033"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函授</w:t>
            </w: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2.5</w:t>
            </w:r>
            <w:r>
              <w:rPr>
                <w:rFonts w:ascii="Helvetica" w:eastAsia="宋体" w:hAnsi="Helvetica" w:cs="Helvetica"/>
                <w:kern w:val="0"/>
                <w:szCs w:val="21"/>
              </w:rPr>
              <w:t>年</w:t>
            </w:r>
          </w:p>
        </w:tc>
        <w:tc>
          <w:tcPr>
            <w:tcW w:w="2818"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政治、外语、高数（一）</w:t>
            </w:r>
          </w:p>
        </w:tc>
      </w:tr>
      <w:tr w:rsidR="00D7055E" w:rsidTr="00356140">
        <w:trPr>
          <w:trHeight w:val="20"/>
        </w:trPr>
        <w:tc>
          <w:tcPr>
            <w:tcW w:w="579"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4</w:t>
            </w:r>
          </w:p>
        </w:tc>
        <w:tc>
          <w:tcPr>
            <w:tcW w:w="2520"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机械设计制造及其自动化</w:t>
            </w:r>
          </w:p>
        </w:tc>
        <w:tc>
          <w:tcPr>
            <w:tcW w:w="892"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专升本</w:t>
            </w:r>
          </w:p>
        </w:tc>
        <w:tc>
          <w:tcPr>
            <w:tcW w:w="1033"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函授</w:t>
            </w: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2.5</w:t>
            </w:r>
            <w:r>
              <w:rPr>
                <w:rFonts w:ascii="Helvetica" w:eastAsia="宋体" w:hAnsi="Helvetica" w:cs="Helvetica"/>
                <w:kern w:val="0"/>
                <w:szCs w:val="21"/>
              </w:rPr>
              <w:t>年</w:t>
            </w:r>
          </w:p>
        </w:tc>
        <w:tc>
          <w:tcPr>
            <w:tcW w:w="2818"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政治、外语、高数（一）</w:t>
            </w:r>
          </w:p>
        </w:tc>
      </w:tr>
      <w:tr w:rsidR="00D7055E" w:rsidTr="00356140">
        <w:trPr>
          <w:trHeight w:val="20"/>
        </w:trPr>
        <w:tc>
          <w:tcPr>
            <w:tcW w:w="579"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5</w:t>
            </w:r>
          </w:p>
        </w:tc>
        <w:tc>
          <w:tcPr>
            <w:tcW w:w="2520"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电气工程及其自动化</w:t>
            </w:r>
          </w:p>
        </w:tc>
        <w:tc>
          <w:tcPr>
            <w:tcW w:w="892"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专升本</w:t>
            </w:r>
          </w:p>
        </w:tc>
        <w:tc>
          <w:tcPr>
            <w:tcW w:w="1033"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函授</w:t>
            </w: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2.5</w:t>
            </w:r>
            <w:r>
              <w:rPr>
                <w:rFonts w:ascii="Helvetica" w:eastAsia="宋体" w:hAnsi="Helvetica" w:cs="Helvetica"/>
                <w:kern w:val="0"/>
                <w:szCs w:val="21"/>
              </w:rPr>
              <w:t>年</w:t>
            </w:r>
          </w:p>
        </w:tc>
        <w:tc>
          <w:tcPr>
            <w:tcW w:w="2818"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政治、外语、高数（一）</w:t>
            </w:r>
          </w:p>
        </w:tc>
      </w:tr>
      <w:tr w:rsidR="00D7055E" w:rsidTr="00356140">
        <w:trPr>
          <w:trHeight w:val="20"/>
        </w:trPr>
        <w:tc>
          <w:tcPr>
            <w:tcW w:w="579"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6</w:t>
            </w:r>
          </w:p>
        </w:tc>
        <w:tc>
          <w:tcPr>
            <w:tcW w:w="2520"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计算机科学与技术</w:t>
            </w:r>
          </w:p>
        </w:tc>
        <w:tc>
          <w:tcPr>
            <w:tcW w:w="892"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专升本</w:t>
            </w:r>
          </w:p>
        </w:tc>
        <w:tc>
          <w:tcPr>
            <w:tcW w:w="1033"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函授</w:t>
            </w: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2.5</w:t>
            </w:r>
            <w:r>
              <w:rPr>
                <w:rFonts w:ascii="Helvetica" w:eastAsia="宋体" w:hAnsi="Helvetica" w:cs="Helvetica"/>
                <w:kern w:val="0"/>
                <w:szCs w:val="21"/>
              </w:rPr>
              <w:t>年</w:t>
            </w:r>
          </w:p>
        </w:tc>
        <w:tc>
          <w:tcPr>
            <w:tcW w:w="2818"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政治、外语、高数（一）</w:t>
            </w:r>
          </w:p>
        </w:tc>
      </w:tr>
      <w:tr w:rsidR="00D7055E" w:rsidTr="00356140">
        <w:trPr>
          <w:trHeight w:val="20"/>
        </w:trPr>
        <w:tc>
          <w:tcPr>
            <w:tcW w:w="579"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7</w:t>
            </w:r>
          </w:p>
        </w:tc>
        <w:tc>
          <w:tcPr>
            <w:tcW w:w="2520"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土木工程</w:t>
            </w:r>
          </w:p>
        </w:tc>
        <w:tc>
          <w:tcPr>
            <w:tcW w:w="892"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专升本</w:t>
            </w:r>
          </w:p>
        </w:tc>
        <w:tc>
          <w:tcPr>
            <w:tcW w:w="1033"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函授</w:t>
            </w: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2.5</w:t>
            </w:r>
            <w:r>
              <w:rPr>
                <w:rFonts w:ascii="Helvetica" w:eastAsia="宋体" w:hAnsi="Helvetica" w:cs="Helvetica"/>
                <w:kern w:val="0"/>
                <w:szCs w:val="21"/>
              </w:rPr>
              <w:t>年</w:t>
            </w:r>
          </w:p>
        </w:tc>
        <w:tc>
          <w:tcPr>
            <w:tcW w:w="2818"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政治、外语、高数（一）</w:t>
            </w:r>
          </w:p>
        </w:tc>
      </w:tr>
      <w:tr w:rsidR="00D7055E" w:rsidTr="00356140">
        <w:trPr>
          <w:trHeight w:val="20"/>
        </w:trPr>
        <w:tc>
          <w:tcPr>
            <w:tcW w:w="579"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8</w:t>
            </w:r>
          </w:p>
        </w:tc>
        <w:tc>
          <w:tcPr>
            <w:tcW w:w="2520"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农学</w:t>
            </w:r>
          </w:p>
        </w:tc>
        <w:tc>
          <w:tcPr>
            <w:tcW w:w="892"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专升本</w:t>
            </w:r>
          </w:p>
        </w:tc>
        <w:tc>
          <w:tcPr>
            <w:tcW w:w="1033"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函授</w:t>
            </w: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2.5</w:t>
            </w:r>
            <w:r>
              <w:rPr>
                <w:rFonts w:ascii="Helvetica" w:eastAsia="宋体" w:hAnsi="Helvetica" w:cs="Helvetica"/>
                <w:kern w:val="0"/>
                <w:szCs w:val="21"/>
              </w:rPr>
              <w:t>年</w:t>
            </w:r>
          </w:p>
        </w:tc>
        <w:tc>
          <w:tcPr>
            <w:tcW w:w="2818"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政治、外语、生态学基础</w:t>
            </w:r>
          </w:p>
        </w:tc>
      </w:tr>
      <w:tr w:rsidR="00D7055E" w:rsidTr="00356140">
        <w:trPr>
          <w:trHeight w:val="20"/>
        </w:trPr>
        <w:tc>
          <w:tcPr>
            <w:tcW w:w="579"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9</w:t>
            </w:r>
          </w:p>
        </w:tc>
        <w:tc>
          <w:tcPr>
            <w:tcW w:w="2520"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动物医学</w:t>
            </w:r>
          </w:p>
        </w:tc>
        <w:tc>
          <w:tcPr>
            <w:tcW w:w="892"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专升本</w:t>
            </w:r>
          </w:p>
        </w:tc>
        <w:tc>
          <w:tcPr>
            <w:tcW w:w="1033"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函授</w:t>
            </w: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2.5</w:t>
            </w:r>
            <w:r>
              <w:rPr>
                <w:rFonts w:ascii="Helvetica" w:eastAsia="宋体" w:hAnsi="Helvetica" w:cs="Helvetica"/>
                <w:kern w:val="0"/>
                <w:szCs w:val="21"/>
              </w:rPr>
              <w:t>年</w:t>
            </w:r>
          </w:p>
        </w:tc>
        <w:tc>
          <w:tcPr>
            <w:tcW w:w="2818"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政治、外语、生态学基础</w:t>
            </w:r>
          </w:p>
        </w:tc>
      </w:tr>
      <w:tr w:rsidR="00D7055E" w:rsidTr="00356140">
        <w:trPr>
          <w:trHeight w:val="20"/>
        </w:trPr>
        <w:tc>
          <w:tcPr>
            <w:tcW w:w="579"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10</w:t>
            </w:r>
          </w:p>
        </w:tc>
        <w:tc>
          <w:tcPr>
            <w:tcW w:w="2520"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工商管理</w:t>
            </w:r>
          </w:p>
        </w:tc>
        <w:tc>
          <w:tcPr>
            <w:tcW w:w="892"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专升本</w:t>
            </w:r>
          </w:p>
        </w:tc>
        <w:tc>
          <w:tcPr>
            <w:tcW w:w="1033"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函授</w:t>
            </w: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2.5</w:t>
            </w:r>
            <w:r>
              <w:rPr>
                <w:rFonts w:ascii="Helvetica" w:eastAsia="宋体" w:hAnsi="Helvetica" w:cs="Helvetica"/>
                <w:kern w:val="0"/>
                <w:szCs w:val="21"/>
              </w:rPr>
              <w:t>年</w:t>
            </w:r>
          </w:p>
        </w:tc>
        <w:tc>
          <w:tcPr>
            <w:tcW w:w="2818"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政治、外语、高数（二）</w:t>
            </w:r>
          </w:p>
        </w:tc>
      </w:tr>
      <w:tr w:rsidR="00D7055E" w:rsidTr="00356140">
        <w:trPr>
          <w:trHeight w:val="20"/>
        </w:trPr>
        <w:tc>
          <w:tcPr>
            <w:tcW w:w="579"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11</w:t>
            </w:r>
          </w:p>
        </w:tc>
        <w:tc>
          <w:tcPr>
            <w:tcW w:w="2520"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财务管理</w:t>
            </w:r>
          </w:p>
        </w:tc>
        <w:tc>
          <w:tcPr>
            <w:tcW w:w="892"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专升本</w:t>
            </w:r>
          </w:p>
        </w:tc>
        <w:tc>
          <w:tcPr>
            <w:tcW w:w="1033"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函授</w:t>
            </w: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2.5</w:t>
            </w:r>
            <w:r>
              <w:rPr>
                <w:rFonts w:ascii="Helvetica" w:eastAsia="宋体" w:hAnsi="Helvetica" w:cs="Helvetica"/>
                <w:kern w:val="0"/>
                <w:szCs w:val="21"/>
              </w:rPr>
              <w:t>年</w:t>
            </w:r>
          </w:p>
        </w:tc>
        <w:tc>
          <w:tcPr>
            <w:tcW w:w="2818"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政治、外语、高数（二）</w:t>
            </w:r>
          </w:p>
        </w:tc>
      </w:tr>
      <w:tr w:rsidR="00D7055E" w:rsidTr="00356140">
        <w:trPr>
          <w:trHeight w:val="20"/>
        </w:trPr>
        <w:tc>
          <w:tcPr>
            <w:tcW w:w="579"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12</w:t>
            </w:r>
          </w:p>
        </w:tc>
        <w:tc>
          <w:tcPr>
            <w:tcW w:w="2520"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现代农业技术</w:t>
            </w:r>
          </w:p>
        </w:tc>
        <w:tc>
          <w:tcPr>
            <w:tcW w:w="892"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高起专</w:t>
            </w:r>
          </w:p>
        </w:tc>
        <w:tc>
          <w:tcPr>
            <w:tcW w:w="1033"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函授</w:t>
            </w: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2.5</w:t>
            </w:r>
            <w:r>
              <w:rPr>
                <w:rFonts w:ascii="Helvetica" w:eastAsia="宋体" w:hAnsi="Helvetica" w:cs="Helvetica"/>
                <w:kern w:val="0"/>
                <w:szCs w:val="21"/>
              </w:rPr>
              <w:t>年</w:t>
            </w:r>
          </w:p>
        </w:tc>
        <w:tc>
          <w:tcPr>
            <w:tcW w:w="2818"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语文、数学（理）、外语</w:t>
            </w:r>
          </w:p>
        </w:tc>
      </w:tr>
      <w:tr w:rsidR="00D7055E" w:rsidTr="00356140">
        <w:trPr>
          <w:trHeight w:val="20"/>
        </w:trPr>
        <w:tc>
          <w:tcPr>
            <w:tcW w:w="579"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13</w:t>
            </w:r>
          </w:p>
        </w:tc>
        <w:tc>
          <w:tcPr>
            <w:tcW w:w="2520"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现代农业经济管理</w:t>
            </w:r>
          </w:p>
        </w:tc>
        <w:tc>
          <w:tcPr>
            <w:tcW w:w="892"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高起专</w:t>
            </w:r>
          </w:p>
        </w:tc>
        <w:tc>
          <w:tcPr>
            <w:tcW w:w="1033"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函授</w:t>
            </w: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2.5</w:t>
            </w:r>
            <w:r>
              <w:rPr>
                <w:rFonts w:ascii="Helvetica" w:eastAsia="宋体" w:hAnsi="Helvetica" w:cs="Helvetica"/>
                <w:kern w:val="0"/>
                <w:szCs w:val="21"/>
              </w:rPr>
              <w:t>年</w:t>
            </w:r>
          </w:p>
        </w:tc>
        <w:tc>
          <w:tcPr>
            <w:tcW w:w="2818"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语文、数学（文）、外语</w:t>
            </w:r>
          </w:p>
        </w:tc>
      </w:tr>
      <w:tr w:rsidR="00D7055E" w:rsidTr="00356140">
        <w:trPr>
          <w:trHeight w:val="20"/>
        </w:trPr>
        <w:tc>
          <w:tcPr>
            <w:tcW w:w="579"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14</w:t>
            </w:r>
          </w:p>
        </w:tc>
        <w:tc>
          <w:tcPr>
            <w:tcW w:w="2520"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畜牧兽医</w:t>
            </w:r>
          </w:p>
        </w:tc>
        <w:tc>
          <w:tcPr>
            <w:tcW w:w="892"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高起专</w:t>
            </w:r>
          </w:p>
        </w:tc>
        <w:tc>
          <w:tcPr>
            <w:tcW w:w="1033"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函授</w:t>
            </w: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2.5</w:t>
            </w:r>
            <w:r>
              <w:rPr>
                <w:rFonts w:ascii="Helvetica" w:eastAsia="宋体" w:hAnsi="Helvetica" w:cs="Helvetica"/>
                <w:kern w:val="0"/>
                <w:szCs w:val="21"/>
              </w:rPr>
              <w:t>年</w:t>
            </w:r>
          </w:p>
        </w:tc>
        <w:tc>
          <w:tcPr>
            <w:tcW w:w="2818"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语文、数学（理）、外语</w:t>
            </w:r>
          </w:p>
        </w:tc>
      </w:tr>
      <w:tr w:rsidR="00D7055E" w:rsidTr="00356140">
        <w:trPr>
          <w:trHeight w:val="20"/>
        </w:trPr>
        <w:tc>
          <w:tcPr>
            <w:tcW w:w="579"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15</w:t>
            </w:r>
          </w:p>
        </w:tc>
        <w:tc>
          <w:tcPr>
            <w:tcW w:w="2520"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机电一体化技术</w:t>
            </w:r>
          </w:p>
        </w:tc>
        <w:tc>
          <w:tcPr>
            <w:tcW w:w="892"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高起专</w:t>
            </w:r>
          </w:p>
        </w:tc>
        <w:tc>
          <w:tcPr>
            <w:tcW w:w="1033"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函授</w:t>
            </w: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2.5</w:t>
            </w:r>
            <w:r>
              <w:rPr>
                <w:rFonts w:ascii="Helvetica" w:eastAsia="宋体" w:hAnsi="Helvetica" w:cs="Helvetica"/>
                <w:kern w:val="0"/>
                <w:szCs w:val="21"/>
              </w:rPr>
              <w:t>年</w:t>
            </w:r>
          </w:p>
        </w:tc>
        <w:tc>
          <w:tcPr>
            <w:tcW w:w="2818"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语文、数学（理）、外语</w:t>
            </w:r>
          </w:p>
        </w:tc>
      </w:tr>
      <w:tr w:rsidR="00D7055E" w:rsidTr="00356140">
        <w:trPr>
          <w:trHeight w:val="20"/>
        </w:trPr>
        <w:tc>
          <w:tcPr>
            <w:tcW w:w="579"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16</w:t>
            </w:r>
          </w:p>
        </w:tc>
        <w:tc>
          <w:tcPr>
            <w:tcW w:w="2520"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汽车制造与试验技术</w:t>
            </w:r>
          </w:p>
        </w:tc>
        <w:tc>
          <w:tcPr>
            <w:tcW w:w="892"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高起专</w:t>
            </w:r>
          </w:p>
        </w:tc>
        <w:tc>
          <w:tcPr>
            <w:tcW w:w="1033"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函授</w:t>
            </w: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2.5</w:t>
            </w:r>
            <w:r>
              <w:rPr>
                <w:rFonts w:ascii="Helvetica" w:eastAsia="宋体" w:hAnsi="Helvetica" w:cs="Helvetica"/>
                <w:kern w:val="0"/>
                <w:szCs w:val="21"/>
              </w:rPr>
              <w:t>年</w:t>
            </w:r>
          </w:p>
        </w:tc>
        <w:tc>
          <w:tcPr>
            <w:tcW w:w="2818"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语文、数学（理）、外语</w:t>
            </w:r>
          </w:p>
        </w:tc>
      </w:tr>
      <w:tr w:rsidR="00D7055E" w:rsidTr="00356140">
        <w:trPr>
          <w:trHeight w:val="20"/>
        </w:trPr>
        <w:tc>
          <w:tcPr>
            <w:tcW w:w="579"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lastRenderedPageBreak/>
              <w:t>17</w:t>
            </w:r>
          </w:p>
        </w:tc>
        <w:tc>
          <w:tcPr>
            <w:tcW w:w="2520"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计算机应用技术</w:t>
            </w:r>
          </w:p>
        </w:tc>
        <w:tc>
          <w:tcPr>
            <w:tcW w:w="892"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高起专</w:t>
            </w:r>
          </w:p>
        </w:tc>
        <w:tc>
          <w:tcPr>
            <w:tcW w:w="1033"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函授</w:t>
            </w: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2.5</w:t>
            </w:r>
            <w:r>
              <w:rPr>
                <w:rFonts w:ascii="Helvetica" w:eastAsia="宋体" w:hAnsi="Helvetica" w:cs="Helvetica"/>
                <w:kern w:val="0"/>
                <w:szCs w:val="21"/>
              </w:rPr>
              <w:t>年</w:t>
            </w:r>
          </w:p>
        </w:tc>
        <w:tc>
          <w:tcPr>
            <w:tcW w:w="2818"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语文、数学（理）、外语</w:t>
            </w:r>
          </w:p>
        </w:tc>
      </w:tr>
      <w:tr w:rsidR="00D7055E" w:rsidTr="00356140">
        <w:trPr>
          <w:trHeight w:val="20"/>
        </w:trPr>
        <w:tc>
          <w:tcPr>
            <w:tcW w:w="579"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18</w:t>
            </w:r>
          </w:p>
        </w:tc>
        <w:tc>
          <w:tcPr>
            <w:tcW w:w="2520"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大数据与会计</w:t>
            </w:r>
          </w:p>
        </w:tc>
        <w:tc>
          <w:tcPr>
            <w:tcW w:w="892"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高起专</w:t>
            </w:r>
          </w:p>
        </w:tc>
        <w:tc>
          <w:tcPr>
            <w:tcW w:w="1033"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函授</w:t>
            </w: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2.5</w:t>
            </w:r>
            <w:r>
              <w:rPr>
                <w:rFonts w:ascii="Helvetica" w:eastAsia="宋体" w:hAnsi="Helvetica" w:cs="Helvetica"/>
                <w:kern w:val="0"/>
                <w:szCs w:val="21"/>
              </w:rPr>
              <w:t>年</w:t>
            </w:r>
          </w:p>
        </w:tc>
        <w:tc>
          <w:tcPr>
            <w:tcW w:w="2818"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D7055E" w:rsidRDefault="000B1015">
            <w:pPr>
              <w:widowControl/>
              <w:spacing w:line="315" w:lineRule="atLeast"/>
              <w:jc w:val="left"/>
              <w:rPr>
                <w:rFonts w:ascii="Helvetica" w:eastAsia="宋体" w:hAnsi="Helvetica" w:cs="Helvetica"/>
                <w:kern w:val="0"/>
                <w:szCs w:val="21"/>
              </w:rPr>
            </w:pPr>
            <w:r>
              <w:rPr>
                <w:rFonts w:ascii="Helvetica" w:eastAsia="宋体" w:hAnsi="Helvetica" w:cs="Helvetica"/>
                <w:kern w:val="0"/>
                <w:szCs w:val="21"/>
              </w:rPr>
              <w:t>语文、数学（文）、外语</w:t>
            </w:r>
          </w:p>
        </w:tc>
      </w:tr>
    </w:tbl>
    <w:bookmarkEnd w:id="0"/>
    <w:p w:rsidR="00D7055E" w:rsidRDefault="000B1015">
      <w:pPr>
        <w:pStyle w:val="a3"/>
        <w:shd w:val="clear" w:color="auto" w:fill="FFFFFF"/>
        <w:spacing w:before="0" w:beforeAutospacing="0" w:after="150" w:afterAutospacing="0" w:line="315" w:lineRule="atLeast"/>
        <w:ind w:firstLine="480"/>
        <w:rPr>
          <w:rFonts w:ascii="Helvetica" w:hAnsi="Helvetica" w:cs="Helvetica"/>
          <w:color w:val="333333"/>
          <w:sz w:val="21"/>
          <w:szCs w:val="21"/>
        </w:rPr>
      </w:pPr>
      <w:r>
        <w:rPr>
          <w:rStyle w:val="a4"/>
          <w:rFonts w:ascii="Helvetica" w:hAnsi="Helvetica" w:cs="Helvetica"/>
          <w:color w:val="333333"/>
          <w:sz w:val="21"/>
          <w:szCs w:val="21"/>
        </w:rPr>
        <w:t>二、报考条件</w:t>
      </w:r>
    </w:p>
    <w:p w:rsidR="00D7055E" w:rsidRDefault="000B1015">
      <w:pPr>
        <w:pStyle w:val="a3"/>
        <w:shd w:val="clear" w:color="auto" w:fill="FFFFFF"/>
        <w:spacing w:before="0" w:beforeAutospacing="0" w:after="150" w:afterAutospacing="0" w:line="315" w:lineRule="atLeast"/>
        <w:ind w:firstLine="480"/>
        <w:rPr>
          <w:rFonts w:ascii="Helvetica" w:hAnsi="Helvetica" w:cs="Helvetica"/>
          <w:color w:val="333333"/>
          <w:sz w:val="21"/>
          <w:szCs w:val="21"/>
        </w:rPr>
      </w:pPr>
      <w:r>
        <w:rPr>
          <w:rFonts w:ascii="Helvetica" w:hAnsi="Helvetica" w:cs="Helvetica"/>
          <w:color w:val="333333"/>
          <w:sz w:val="21"/>
          <w:szCs w:val="21"/>
        </w:rPr>
        <w:t>1</w:t>
      </w:r>
      <w:r>
        <w:rPr>
          <w:rFonts w:ascii="Helvetica" w:hAnsi="Helvetica" w:cs="Helvetica"/>
          <w:color w:val="333333"/>
          <w:sz w:val="21"/>
          <w:szCs w:val="21"/>
        </w:rPr>
        <w:t>、报考专升本的考生，须具有国民教育系列高等学校或高等教育自学考试机构颁发的大学专科（或以上）毕业证书。在报名系统中须上传毕业证书或学信网学历认证报告，</w:t>
      </w:r>
      <w:r>
        <w:rPr>
          <w:rFonts w:ascii="Helvetica" w:hAnsi="Helvetica" w:cs="Helvetica"/>
          <w:color w:val="333333"/>
          <w:sz w:val="21"/>
          <w:szCs w:val="21"/>
        </w:rPr>
        <w:t>202</w:t>
      </w:r>
      <w:r>
        <w:rPr>
          <w:rFonts w:ascii="Helvetica" w:hAnsi="Helvetica" w:cs="Helvetica" w:hint="eastAsia"/>
          <w:color w:val="333333"/>
          <w:sz w:val="21"/>
          <w:szCs w:val="21"/>
        </w:rPr>
        <w:t>3</w:t>
      </w:r>
      <w:r>
        <w:rPr>
          <w:rFonts w:ascii="Helvetica" w:hAnsi="Helvetica" w:cs="Helvetica"/>
          <w:color w:val="333333"/>
          <w:sz w:val="21"/>
          <w:szCs w:val="21"/>
        </w:rPr>
        <w:t>年春季毕业的应届专科毕业生须上传所在学校出具的《毕业生证明》进行报名。考生必须签订有效文凭保证书，保证毕业证书（证明）真实有效。</w:t>
      </w:r>
    </w:p>
    <w:p w:rsidR="00D7055E" w:rsidRDefault="000B1015">
      <w:pPr>
        <w:pStyle w:val="a3"/>
        <w:shd w:val="clear" w:color="auto" w:fill="FFFFFF"/>
        <w:spacing w:before="0" w:beforeAutospacing="0" w:after="150" w:afterAutospacing="0" w:line="315" w:lineRule="atLeast"/>
        <w:ind w:firstLine="480"/>
        <w:rPr>
          <w:rFonts w:ascii="Helvetica" w:hAnsi="Helvetica" w:cs="Helvetica"/>
          <w:color w:val="333333"/>
          <w:sz w:val="21"/>
          <w:szCs w:val="21"/>
        </w:rPr>
      </w:pPr>
      <w:r>
        <w:rPr>
          <w:rFonts w:ascii="Helvetica" w:hAnsi="Helvetica" w:cs="Helvetica"/>
          <w:color w:val="333333"/>
          <w:sz w:val="21"/>
          <w:szCs w:val="21"/>
        </w:rPr>
        <w:t>2</w:t>
      </w:r>
      <w:r>
        <w:rPr>
          <w:rFonts w:ascii="Helvetica" w:hAnsi="Helvetica" w:cs="Helvetica"/>
          <w:color w:val="333333"/>
          <w:sz w:val="21"/>
          <w:szCs w:val="21"/>
        </w:rPr>
        <w:t>、报考高中起点专科：年满</w:t>
      </w:r>
      <w:r>
        <w:rPr>
          <w:rFonts w:ascii="Helvetica" w:hAnsi="Helvetica" w:cs="Helvetica"/>
          <w:color w:val="333333"/>
          <w:sz w:val="21"/>
          <w:szCs w:val="21"/>
        </w:rPr>
        <w:t>18</w:t>
      </w:r>
      <w:r>
        <w:rPr>
          <w:rFonts w:ascii="Helvetica" w:hAnsi="Helvetica" w:cs="Helvetica"/>
          <w:color w:val="333333"/>
          <w:sz w:val="21"/>
          <w:szCs w:val="21"/>
        </w:rPr>
        <w:t>周岁的（截至</w:t>
      </w:r>
      <w:r>
        <w:rPr>
          <w:rFonts w:ascii="Helvetica" w:hAnsi="Helvetica" w:cs="Helvetica"/>
          <w:color w:val="333333"/>
          <w:sz w:val="21"/>
          <w:szCs w:val="21"/>
        </w:rPr>
        <w:t>202</w:t>
      </w:r>
      <w:r>
        <w:rPr>
          <w:rFonts w:ascii="Helvetica" w:hAnsi="Helvetica" w:cs="Helvetica" w:hint="eastAsia"/>
          <w:color w:val="333333"/>
          <w:sz w:val="21"/>
          <w:szCs w:val="21"/>
        </w:rPr>
        <w:t>2</w:t>
      </w:r>
      <w:r>
        <w:rPr>
          <w:rFonts w:ascii="Helvetica" w:hAnsi="Helvetica" w:cs="Helvetica"/>
          <w:color w:val="333333"/>
          <w:sz w:val="21"/>
          <w:szCs w:val="21"/>
        </w:rPr>
        <w:t>年</w:t>
      </w:r>
      <w:r>
        <w:rPr>
          <w:rFonts w:ascii="Helvetica" w:hAnsi="Helvetica" w:cs="Helvetica"/>
          <w:color w:val="333333"/>
          <w:sz w:val="21"/>
          <w:szCs w:val="21"/>
        </w:rPr>
        <w:t>12</w:t>
      </w:r>
      <w:r>
        <w:rPr>
          <w:rFonts w:ascii="Helvetica" w:hAnsi="Helvetica" w:cs="Helvetica"/>
          <w:color w:val="333333"/>
          <w:sz w:val="21"/>
          <w:szCs w:val="21"/>
        </w:rPr>
        <w:t>月</w:t>
      </w:r>
      <w:r>
        <w:rPr>
          <w:rFonts w:ascii="Helvetica" w:hAnsi="Helvetica" w:cs="Helvetica"/>
          <w:color w:val="333333"/>
          <w:sz w:val="21"/>
          <w:szCs w:val="21"/>
        </w:rPr>
        <w:t>31</w:t>
      </w:r>
      <w:r>
        <w:rPr>
          <w:rFonts w:ascii="Helvetica" w:hAnsi="Helvetica" w:cs="Helvetica"/>
          <w:color w:val="333333"/>
          <w:sz w:val="21"/>
          <w:szCs w:val="21"/>
        </w:rPr>
        <w:t>日，下同），须持有效居民身份证原件及复印件；未满</w:t>
      </w:r>
      <w:r>
        <w:rPr>
          <w:rFonts w:ascii="Helvetica" w:hAnsi="Helvetica" w:cs="Helvetica"/>
          <w:color w:val="333333"/>
          <w:sz w:val="21"/>
          <w:szCs w:val="21"/>
        </w:rPr>
        <w:t>18</w:t>
      </w:r>
      <w:r>
        <w:rPr>
          <w:rFonts w:ascii="Helvetica" w:hAnsi="Helvetica" w:cs="Helvetica"/>
          <w:color w:val="333333"/>
          <w:sz w:val="21"/>
          <w:szCs w:val="21"/>
        </w:rPr>
        <w:t>周岁的，须持有高、中等学校毕业证书原件和复印件（包括普通高中、普通中专、成人中专、职业高中、技工学校），</w:t>
      </w:r>
    </w:p>
    <w:p w:rsidR="00D7055E" w:rsidRDefault="000B1015">
      <w:pPr>
        <w:pStyle w:val="a3"/>
        <w:shd w:val="clear" w:color="auto" w:fill="FFFFFF"/>
        <w:spacing w:before="0" w:beforeAutospacing="0" w:after="150" w:afterAutospacing="0" w:line="315" w:lineRule="atLeast"/>
        <w:ind w:firstLine="480"/>
        <w:rPr>
          <w:rFonts w:ascii="Helvetica" w:hAnsi="Helvetica" w:cs="Helvetica"/>
          <w:color w:val="333333"/>
          <w:sz w:val="21"/>
          <w:szCs w:val="21"/>
        </w:rPr>
      </w:pPr>
      <w:r>
        <w:rPr>
          <w:rFonts w:ascii="Helvetica" w:hAnsi="Helvetica" w:cs="Helvetica"/>
          <w:color w:val="333333"/>
          <w:sz w:val="21"/>
          <w:szCs w:val="21"/>
        </w:rPr>
        <w:t>3</w:t>
      </w:r>
      <w:r>
        <w:rPr>
          <w:rFonts w:ascii="Helvetica" w:hAnsi="Helvetica" w:cs="Helvetica"/>
          <w:color w:val="333333"/>
          <w:sz w:val="21"/>
          <w:szCs w:val="21"/>
        </w:rPr>
        <w:t>、持外省身份证的考生：户籍系我省的，须持户口本原件和复印件；户籍系外省在皖工作的，须持有居民居住证原件和复印件或近三个月的缴纳社会保险凭证（社保机构盖章）或缴纳个人所得税凭证（税务部门盖章）的原件和复印件等证明材料。</w:t>
      </w:r>
    </w:p>
    <w:p w:rsidR="00D7055E" w:rsidRDefault="000B1015">
      <w:pPr>
        <w:pStyle w:val="a3"/>
        <w:shd w:val="clear" w:color="auto" w:fill="FFFFFF"/>
        <w:spacing w:before="0" w:beforeAutospacing="0" w:after="150" w:afterAutospacing="0" w:line="315" w:lineRule="atLeast"/>
        <w:ind w:firstLine="480"/>
        <w:rPr>
          <w:rFonts w:ascii="Helvetica" w:hAnsi="Helvetica" w:cs="Helvetica"/>
          <w:color w:val="333333"/>
          <w:sz w:val="21"/>
          <w:szCs w:val="21"/>
        </w:rPr>
      </w:pPr>
      <w:r>
        <w:rPr>
          <w:rFonts w:ascii="Helvetica" w:hAnsi="Helvetica" w:cs="Helvetica"/>
          <w:color w:val="333333"/>
          <w:sz w:val="21"/>
          <w:szCs w:val="21"/>
        </w:rPr>
        <w:t>4</w:t>
      </w:r>
      <w:r>
        <w:rPr>
          <w:rFonts w:ascii="Helvetica" w:hAnsi="Helvetica" w:cs="Helvetica"/>
          <w:color w:val="333333"/>
          <w:sz w:val="21"/>
          <w:szCs w:val="21"/>
        </w:rPr>
        <w:t>、国家承认学历的各类高、中等学校在校生一律不得报考。</w:t>
      </w:r>
    </w:p>
    <w:p w:rsidR="00D7055E" w:rsidRDefault="000B1015">
      <w:pPr>
        <w:pStyle w:val="a3"/>
        <w:shd w:val="clear" w:color="auto" w:fill="FFFFFF"/>
        <w:spacing w:before="0" w:beforeAutospacing="0" w:after="150" w:afterAutospacing="0" w:line="315" w:lineRule="atLeast"/>
        <w:ind w:firstLine="480"/>
        <w:rPr>
          <w:rFonts w:ascii="Helvetica" w:hAnsi="Helvetica" w:cs="Helvetica"/>
          <w:color w:val="333333"/>
          <w:sz w:val="21"/>
          <w:szCs w:val="21"/>
        </w:rPr>
      </w:pPr>
      <w:r>
        <w:rPr>
          <w:rStyle w:val="a4"/>
          <w:rFonts w:ascii="Helvetica" w:hAnsi="Helvetica" w:cs="Helvetica"/>
          <w:color w:val="333333"/>
          <w:sz w:val="21"/>
          <w:szCs w:val="21"/>
        </w:rPr>
        <w:t>三、报名及缴费</w:t>
      </w:r>
    </w:p>
    <w:p w:rsidR="00D7055E" w:rsidRDefault="000B1015">
      <w:pPr>
        <w:pStyle w:val="a3"/>
        <w:shd w:val="clear" w:color="auto" w:fill="FFFFFF"/>
        <w:spacing w:before="0" w:beforeAutospacing="0" w:after="150" w:afterAutospacing="0" w:line="315" w:lineRule="atLeast"/>
        <w:ind w:firstLine="480"/>
        <w:rPr>
          <w:rFonts w:ascii="Helvetica" w:hAnsi="Helvetica" w:cs="Helvetica"/>
          <w:color w:val="333333"/>
          <w:sz w:val="21"/>
          <w:szCs w:val="21"/>
        </w:rPr>
      </w:pPr>
      <w:r>
        <w:rPr>
          <w:rFonts w:ascii="Helvetica" w:hAnsi="Helvetica" w:cs="Helvetica"/>
          <w:color w:val="333333"/>
          <w:sz w:val="21"/>
          <w:szCs w:val="21"/>
        </w:rPr>
        <w:t>报名工作由网上报名、网上确认和网上缴费三部分组成。网上确认审核通过的考生，必须在规定时间内进行网上缴费、网上打印准考证等后续工作。报名采用考生身份证号码和手机号码唯一性认证，一个身份证号码需绑定一个手机号码且只能报名一次，</w:t>
      </w:r>
      <w:r>
        <w:rPr>
          <w:rFonts w:ascii="Helvetica" w:hAnsi="Helvetica" w:cs="Helvetica"/>
          <w:color w:val="333333"/>
          <w:sz w:val="21"/>
          <w:szCs w:val="21"/>
        </w:rPr>
        <w:t>考生需通过发送的手机验证码完成注册程序。考生应保证手机号码真实、有效，确保通信畅通。</w:t>
      </w:r>
    </w:p>
    <w:p w:rsidR="00D7055E" w:rsidRDefault="000B1015">
      <w:pPr>
        <w:pStyle w:val="a3"/>
        <w:shd w:val="clear" w:color="auto" w:fill="FFFFFF"/>
        <w:spacing w:before="0" w:beforeAutospacing="0" w:after="150" w:afterAutospacing="0" w:line="315" w:lineRule="atLeast"/>
        <w:ind w:firstLine="480"/>
        <w:rPr>
          <w:rFonts w:ascii="Helvetica" w:hAnsi="Helvetica" w:cs="Helvetica"/>
          <w:color w:val="333333"/>
          <w:sz w:val="21"/>
          <w:szCs w:val="21"/>
        </w:rPr>
      </w:pPr>
      <w:r>
        <w:rPr>
          <w:rFonts w:ascii="Helvetica" w:hAnsi="Helvetica" w:cs="Helvetica"/>
          <w:color w:val="333333"/>
          <w:sz w:val="21"/>
          <w:szCs w:val="21"/>
        </w:rPr>
        <w:t>1</w:t>
      </w:r>
      <w:r>
        <w:rPr>
          <w:rFonts w:ascii="Helvetica" w:hAnsi="Helvetica" w:cs="Helvetica"/>
          <w:color w:val="333333"/>
          <w:sz w:val="21"/>
          <w:szCs w:val="21"/>
        </w:rPr>
        <w:t>、网上报名的唯一官方网址为：</w:t>
      </w:r>
      <w:r>
        <w:rPr>
          <w:rStyle w:val="a4"/>
          <w:rFonts w:ascii="Helvetica" w:hAnsi="Helvetica" w:cs="Helvetica"/>
          <w:color w:val="FF0000"/>
          <w:sz w:val="21"/>
          <w:szCs w:val="21"/>
        </w:rPr>
        <w:t>crbm.ahzsks.cn</w:t>
      </w:r>
      <w:r>
        <w:rPr>
          <w:rFonts w:ascii="Helvetica" w:hAnsi="Helvetica" w:cs="Helvetica"/>
          <w:color w:val="333333"/>
          <w:sz w:val="21"/>
          <w:szCs w:val="21"/>
        </w:rPr>
        <w:t>，其它任何网址都不具有合法性。</w:t>
      </w:r>
    </w:p>
    <w:p w:rsidR="00D7055E" w:rsidRDefault="000B1015">
      <w:pPr>
        <w:pStyle w:val="a3"/>
        <w:shd w:val="clear" w:color="auto" w:fill="FFFFFF"/>
        <w:spacing w:before="0" w:beforeAutospacing="0" w:after="150" w:afterAutospacing="0" w:line="315" w:lineRule="atLeast"/>
        <w:ind w:firstLine="480"/>
        <w:rPr>
          <w:rFonts w:ascii="Helvetica" w:hAnsi="Helvetica" w:cs="Helvetica"/>
          <w:color w:val="333333"/>
          <w:sz w:val="21"/>
          <w:szCs w:val="21"/>
        </w:rPr>
      </w:pPr>
      <w:r>
        <w:rPr>
          <w:rFonts w:ascii="Helvetica" w:hAnsi="Helvetica" w:cs="Helvetica"/>
          <w:color w:val="333333"/>
          <w:sz w:val="21"/>
          <w:szCs w:val="21"/>
        </w:rPr>
        <w:lastRenderedPageBreak/>
        <w:t>2</w:t>
      </w:r>
      <w:r>
        <w:rPr>
          <w:rFonts w:ascii="Helvetica" w:hAnsi="Helvetica" w:cs="Helvetica"/>
          <w:color w:val="333333"/>
          <w:sz w:val="21"/>
          <w:szCs w:val="21"/>
        </w:rPr>
        <w:t>、网上报名、上传相关材料时间约为</w:t>
      </w:r>
      <w:r>
        <w:rPr>
          <w:rFonts w:ascii="Helvetica" w:hAnsi="Helvetica" w:cs="Helvetica"/>
          <w:color w:val="333333"/>
          <w:sz w:val="21"/>
          <w:szCs w:val="21"/>
        </w:rPr>
        <w:t>9</w:t>
      </w:r>
      <w:r>
        <w:rPr>
          <w:rFonts w:ascii="Helvetica" w:hAnsi="Helvetica" w:cs="Helvetica"/>
          <w:color w:val="333333"/>
          <w:sz w:val="21"/>
          <w:szCs w:val="21"/>
        </w:rPr>
        <w:t>月</w:t>
      </w:r>
      <w:r>
        <w:rPr>
          <w:rFonts w:ascii="Helvetica" w:hAnsi="Helvetica" w:cs="Helvetica"/>
          <w:color w:val="333333"/>
          <w:sz w:val="21"/>
          <w:szCs w:val="21"/>
        </w:rPr>
        <w:t>1</w:t>
      </w:r>
      <w:r>
        <w:rPr>
          <w:rFonts w:ascii="Helvetica" w:hAnsi="Helvetica" w:cs="Helvetica"/>
          <w:color w:val="333333"/>
          <w:sz w:val="21"/>
          <w:szCs w:val="21"/>
        </w:rPr>
        <w:t>日－</w:t>
      </w:r>
      <w:r>
        <w:rPr>
          <w:rFonts w:ascii="Helvetica" w:hAnsi="Helvetica" w:cs="Helvetica"/>
          <w:color w:val="333333"/>
          <w:sz w:val="21"/>
          <w:szCs w:val="21"/>
        </w:rPr>
        <w:t>9</w:t>
      </w:r>
      <w:r>
        <w:rPr>
          <w:rFonts w:ascii="Helvetica" w:hAnsi="Helvetica" w:cs="Helvetica"/>
          <w:color w:val="333333"/>
          <w:sz w:val="21"/>
          <w:szCs w:val="21"/>
        </w:rPr>
        <w:t>月</w:t>
      </w:r>
      <w:r>
        <w:rPr>
          <w:rFonts w:ascii="Helvetica" w:hAnsi="Helvetica" w:cs="Helvetica"/>
          <w:color w:val="333333"/>
          <w:sz w:val="21"/>
          <w:szCs w:val="21"/>
        </w:rPr>
        <w:t>7</w:t>
      </w:r>
      <w:r>
        <w:rPr>
          <w:rFonts w:ascii="Helvetica" w:hAnsi="Helvetica" w:cs="Helvetica"/>
          <w:color w:val="333333"/>
          <w:sz w:val="21"/>
          <w:szCs w:val="21"/>
        </w:rPr>
        <w:t>日（</w:t>
      </w:r>
      <w:r>
        <w:rPr>
          <w:rFonts w:ascii="Helvetica" w:hAnsi="Helvetica" w:cs="Helvetica"/>
          <w:color w:val="333333"/>
          <w:sz w:val="21"/>
          <w:szCs w:val="21"/>
        </w:rPr>
        <w:t>8:00-22:00</w:t>
      </w:r>
      <w:r>
        <w:rPr>
          <w:rFonts w:ascii="Helvetica" w:hAnsi="Helvetica" w:cs="Helvetica"/>
          <w:color w:val="333333"/>
          <w:sz w:val="21"/>
          <w:szCs w:val="21"/>
        </w:rPr>
        <w:t>）。网上审核不通过、需补交材料的截止时间为</w:t>
      </w:r>
      <w:r>
        <w:rPr>
          <w:rFonts w:ascii="Helvetica" w:hAnsi="Helvetica" w:cs="Helvetica"/>
          <w:color w:val="333333"/>
          <w:sz w:val="21"/>
          <w:szCs w:val="21"/>
        </w:rPr>
        <w:t>9</w:t>
      </w:r>
      <w:r>
        <w:rPr>
          <w:rFonts w:ascii="Helvetica" w:hAnsi="Helvetica" w:cs="Helvetica"/>
          <w:color w:val="333333"/>
          <w:sz w:val="21"/>
          <w:szCs w:val="21"/>
        </w:rPr>
        <w:t>月</w:t>
      </w:r>
      <w:r>
        <w:rPr>
          <w:rFonts w:ascii="Helvetica" w:hAnsi="Helvetica" w:cs="Helvetica"/>
          <w:color w:val="333333"/>
          <w:sz w:val="21"/>
          <w:szCs w:val="21"/>
        </w:rPr>
        <w:t>10</w:t>
      </w:r>
      <w:r>
        <w:rPr>
          <w:rFonts w:ascii="Helvetica" w:hAnsi="Helvetica" w:cs="Helvetica"/>
          <w:color w:val="333333"/>
          <w:sz w:val="21"/>
          <w:szCs w:val="21"/>
        </w:rPr>
        <w:t>日</w:t>
      </w:r>
      <w:r>
        <w:rPr>
          <w:rFonts w:ascii="Helvetica" w:hAnsi="Helvetica" w:cs="Helvetica"/>
          <w:color w:val="333333"/>
          <w:sz w:val="21"/>
          <w:szCs w:val="21"/>
        </w:rPr>
        <w:t>17:00</w:t>
      </w:r>
      <w:r>
        <w:rPr>
          <w:rFonts w:ascii="Helvetica" w:hAnsi="Helvetica" w:cs="Helvetica"/>
          <w:color w:val="333333"/>
          <w:sz w:val="21"/>
          <w:szCs w:val="21"/>
        </w:rPr>
        <w:t>。网上缴费截止时间为</w:t>
      </w:r>
      <w:r>
        <w:rPr>
          <w:rFonts w:ascii="Helvetica" w:hAnsi="Helvetica" w:cs="Helvetica"/>
          <w:color w:val="333333"/>
          <w:sz w:val="21"/>
          <w:szCs w:val="21"/>
        </w:rPr>
        <w:t>9</w:t>
      </w:r>
      <w:r>
        <w:rPr>
          <w:rFonts w:ascii="Helvetica" w:hAnsi="Helvetica" w:cs="Helvetica"/>
          <w:color w:val="333333"/>
          <w:sz w:val="21"/>
          <w:szCs w:val="21"/>
        </w:rPr>
        <w:t>月</w:t>
      </w:r>
      <w:r>
        <w:rPr>
          <w:rFonts w:ascii="Helvetica" w:hAnsi="Helvetica" w:cs="Helvetica"/>
          <w:color w:val="333333"/>
          <w:sz w:val="21"/>
          <w:szCs w:val="21"/>
        </w:rPr>
        <w:t>12</w:t>
      </w:r>
      <w:r>
        <w:rPr>
          <w:rFonts w:ascii="Helvetica" w:hAnsi="Helvetica" w:cs="Helvetica"/>
          <w:color w:val="333333"/>
          <w:sz w:val="21"/>
          <w:szCs w:val="21"/>
        </w:rPr>
        <w:t>日</w:t>
      </w:r>
      <w:r>
        <w:rPr>
          <w:rFonts w:ascii="Helvetica" w:hAnsi="Helvetica" w:cs="Helvetica"/>
          <w:color w:val="333333"/>
          <w:sz w:val="21"/>
          <w:szCs w:val="21"/>
        </w:rPr>
        <w:t>22:00</w:t>
      </w:r>
      <w:r>
        <w:rPr>
          <w:rFonts w:ascii="Helvetica" w:hAnsi="Helvetica" w:cs="Helvetica"/>
          <w:color w:val="333333"/>
          <w:sz w:val="21"/>
          <w:szCs w:val="21"/>
        </w:rPr>
        <w:t>。。</w:t>
      </w:r>
    </w:p>
    <w:p w:rsidR="00D7055E" w:rsidRDefault="000B1015">
      <w:pPr>
        <w:pStyle w:val="a3"/>
        <w:shd w:val="clear" w:color="auto" w:fill="FFFFFF"/>
        <w:spacing w:before="0" w:beforeAutospacing="0" w:after="150" w:afterAutospacing="0" w:line="315" w:lineRule="atLeast"/>
        <w:ind w:firstLine="480"/>
        <w:rPr>
          <w:rFonts w:ascii="Helvetica" w:hAnsi="Helvetica" w:cs="Helvetica"/>
          <w:color w:val="333333"/>
          <w:sz w:val="21"/>
          <w:szCs w:val="21"/>
        </w:rPr>
      </w:pPr>
      <w:r>
        <w:rPr>
          <w:rFonts w:ascii="Helvetica" w:hAnsi="Helvetica" w:cs="Helvetica"/>
          <w:color w:val="333333"/>
          <w:sz w:val="21"/>
          <w:szCs w:val="21"/>
        </w:rPr>
        <w:t>上传材料包括本人证件照（准考证照片）、有效居民身份证原件人像面和国徽面照片、手持身份证照片等。报考专升本层次的考生还需毕业证书（证明）照片，外省身份证的考</w:t>
      </w:r>
      <w:r>
        <w:rPr>
          <w:rFonts w:ascii="Helvetica" w:hAnsi="Helvetica" w:cs="Helvetica"/>
          <w:color w:val="333333"/>
          <w:sz w:val="21"/>
          <w:szCs w:val="21"/>
        </w:rPr>
        <w:t>生还需户口本或社保证明等材料照片。网上确认仅支持</w:t>
      </w:r>
      <w:r>
        <w:rPr>
          <w:rFonts w:ascii="Helvetica" w:hAnsi="Helvetica" w:cs="Helvetica"/>
          <w:color w:val="333333"/>
          <w:sz w:val="21"/>
          <w:szCs w:val="21"/>
        </w:rPr>
        <w:t>PC</w:t>
      </w:r>
      <w:r>
        <w:rPr>
          <w:rFonts w:ascii="Helvetica" w:hAnsi="Helvetica" w:cs="Helvetica"/>
          <w:color w:val="333333"/>
          <w:sz w:val="21"/>
          <w:szCs w:val="21"/>
        </w:rPr>
        <w:t>端，请考生准备好相关材料电子版。</w:t>
      </w:r>
    </w:p>
    <w:p w:rsidR="00D7055E" w:rsidRDefault="000B1015">
      <w:pPr>
        <w:pStyle w:val="a3"/>
        <w:shd w:val="clear" w:color="auto" w:fill="FFFFFF"/>
        <w:spacing w:before="0" w:beforeAutospacing="0" w:after="150" w:afterAutospacing="0" w:line="315" w:lineRule="atLeast"/>
        <w:ind w:firstLine="480"/>
        <w:rPr>
          <w:rFonts w:ascii="Helvetica" w:hAnsi="Helvetica" w:cs="Helvetica"/>
          <w:color w:val="333333"/>
          <w:sz w:val="21"/>
          <w:szCs w:val="21"/>
        </w:rPr>
      </w:pPr>
      <w:r>
        <w:rPr>
          <w:rFonts w:ascii="Helvetica" w:hAnsi="Helvetica" w:cs="Helvetica"/>
          <w:color w:val="333333"/>
          <w:sz w:val="21"/>
          <w:szCs w:val="21"/>
        </w:rPr>
        <w:t>3</w:t>
      </w:r>
      <w:r>
        <w:rPr>
          <w:rFonts w:ascii="Helvetica" w:hAnsi="Helvetica" w:cs="Helvetica"/>
          <w:color w:val="333333"/>
          <w:sz w:val="21"/>
          <w:szCs w:val="21"/>
        </w:rPr>
        <w:t>、考生提交确认材料后，各市招生考试机构将所传照片与公安户籍等系统进行人像比对，结果将作为审核考生报考资格的依据。网上确认期间，请考生及时关注网上报名系统对审核结果的反馈提示。一般情况下，考生上传材料结束后，网上确认结果将在</w:t>
      </w:r>
      <w:r>
        <w:rPr>
          <w:rFonts w:ascii="Helvetica" w:hAnsi="Helvetica" w:cs="Helvetica"/>
          <w:color w:val="333333"/>
          <w:sz w:val="21"/>
          <w:szCs w:val="21"/>
        </w:rPr>
        <w:t>36</w:t>
      </w:r>
      <w:r>
        <w:rPr>
          <w:rFonts w:ascii="Helvetica" w:hAnsi="Helvetica" w:cs="Helvetica"/>
          <w:color w:val="333333"/>
          <w:sz w:val="21"/>
          <w:szCs w:val="21"/>
        </w:rPr>
        <w:t>小时内通过报名系统反馈。</w:t>
      </w:r>
    </w:p>
    <w:p w:rsidR="00D7055E" w:rsidRDefault="000B1015">
      <w:pPr>
        <w:pStyle w:val="a3"/>
        <w:shd w:val="clear" w:color="auto" w:fill="FFFFFF"/>
        <w:spacing w:before="0" w:beforeAutospacing="0" w:after="150" w:afterAutospacing="0" w:line="315" w:lineRule="atLeast"/>
        <w:ind w:firstLine="480"/>
        <w:rPr>
          <w:rFonts w:ascii="Helvetica" w:hAnsi="Helvetica" w:cs="Helvetica"/>
          <w:color w:val="333333"/>
          <w:sz w:val="21"/>
          <w:szCs w:val="21"/>
        </w:rPr>
      </w:pPr>
      <w:r>
        <w:rPr>
          <w:rFonts w:ascii="Helvetica" w:hAnsi="Helvetica" w:cs="Helvetica"/>
          <w:color w:val="333333"/>
          <w:sz w:val="21"/>
          <w:szCs w:val="21"/>
        </w:rPr>
        <w:t>审核结果为</w:t>
      </w:r>
      <w:r>
        <w:rPr>
          <w:rFonts w:ascii="Helvetica" w:hAnsi="Helvetica" w:cs="Helvetica"/>
          <w:color w:val="333333"/>
          <w:sz w:val="21"/>
          <w:szCs w:val="21"/>
        </w:rPr>
        <w:t>“</w:t>
      </w:r>
      <w:r>
        <w:rPr>
          <w:rFonts w:ascii="Helvetica" w:hAnsi="Helvetica" w:cs="Helvetica"/>
          <w:color w:val="333333"/>
          <w:sz w:val="21"/>
          <w:szCs w:val="21"/>
        </w:rPr>
        <w:t>通过</w:t>
      </w:r>
      <w:r>
        <w:rPr>
          <w:rFonts w:ascii="Helvetica" w:hAnsi="Helvetica" w:cs="Helvetica"/>
          <w:color w:val="333333"/>
          <w:sz w:val="21"/>
          <w:szCs w:val="21"/>
        </w:rPr>
        <w:t>”</w:t>
      </w:r>
      <w:r>
        <w:rPr>
          <w:rFonts w:ascii="Helvetica" w:hAnsi="Helvetica" w:cs="Helvetica"/>
          <w:color w:val="333333"/>
          <w:sz w:val="21"/>
          <w:szCs w:val="21"/>
        </w:rPr>
        <w:t>的考生，即完成网上信息确认，不需再到现场审核，并请立即缴纳报考费用。网上支付为考试报名费唯一支付方式，考生必须在规定时间内完成报名缴费手续。我省成人高校招生报名考试费为每生</w:t>
      </w:r>
      <w:r>
        <w:rPr>
          <w:rFonts w:ascii="Helvetica" w:hAnsi="Helvetica" w:cs="Helvetica"/>
          <w:color w:val="333333"/>
          <w:sz w:val="21"/>
          <w:szCs w:val="21"/>
        </w:rPr>
        <w:t>120</w:t>
      </w:r>
      <w:r>
        <w:rPr>
          <w:rFonts w:ascii="Helvetica" w:hAnsi="Helvetica" w:cs="Helvetica"/>
          <w:color w:val="333333"/>
          <w:sz w:val="21"/>
          <w:szCs w:val="21"/>
        </w:rPr>
        <w:t>元。</w:t>
      </w:r>
    </w:p>
    <w:p w:rsidR="00D7055E" w:rsidRDefault="000B1015">
      <w:pPr>
        <w:pStyle w:val="a3"/>
        <w:shd w:val="clear" w:color="auto" w:fill="FFFFFF"/>
        <w:spacing w:before="0" w:beforeAutospacing="0" w:after="150" w:afterAutospacing="0" w:line="315" w:lineRule="atLeast"/>
        <w:ind w:firstLine="480"/>
        <w:rPr>
          <w:rFonts w:ascii="Helvetica" w:hAnsi="Helvetica" w:cs="Helvetica"/>
          <w:color w:val="333333"/>
          <w:sz w:val="21"/>
          <w:szCs w:val="21"/>
        </w:rPr>
      </w:pPr>
      <w:r>
        <w:rPr>
          <w:rFonts w:ascii="Helvetica" w:hAnsi="Helvetica" w:cs="Helvetica"/>
          <w:color w:val="333333"/>
          <w:sz w:val="21"/>
          <w:szCs w:val="21"/>
        </w:rPr>
        <w:t>审核结果为</w:t>
      </w:r>
      <w:r>
        <w:rPr>
          <w:rFonts w:ascii="Helvetica" w:hAnsi="Helvetica" w:cs="Helvetica"/>
          <w:color w:val="333333"/>
          <w:sz w:val="21"/>
          <w:szCs w:val="21"/>
        </w:rPr>
        <w:t>“</w:t>
      </w:r>
      <w:r>
        <w:rPr>
          <w:rFonts w:ascii="Helvetica" w:hAnsi="Helvetica" w:cs="Helvetica"/>
          <w:color w:val="333333"/>
          <w:sz w:val="21"/>
          <w:szCs w:val="21"/>
        </w:rPr>
        <w:t>未通过</w:t>
      </w:r>
      <w:r>
        <w:rPr>
          <w:rFonts w:ascii="Helvetica" w:hAnsi="Helvetica" w:cs="Helvetica"/>
          <w:color w:val="333333"/>
          <w:sz w:val="21"/>
          <w:szCs w:val="21"/>
        </w:rPr>
        <w:t>”</w:t>
      </w:r>
      <w:r>
        <w:rPr>
          <w:rFonts w:ascii="Helvetica" w:hAnsi="Helvetica" w:cs="Helvetica"/>
          <w:color w:val="333333"/>
          <w:sz w:val="21"/>
          <w:szCs w:val="21"/>
        </w:rPr>
        <w:t>的考生，请在</w:t>
      </w:r>
      <w:r>
        <w:rPr>
          <w:rFonts w:ascii="Helvetica" w:hAnsi="Helvetica" w:cs="Helvetica"/>
          <w:color w:val="333333"/>
          <w:sz w:val="21"/>
          <w:szCs w:val="21"/>
        </w:rPr>
        <w:t>36</w:t>
      </w:r>
      <w:r>
        <w:rPr>
          <w:rFonts w:ascii="Helvetica" w:hAnsi="Helvetica" w:cs="Helvetica"/>
          <w:color w:val="333333"/>
          <w:sz w:val="21"/>
          <w:szCs w:val="21"/>
        </w:rPr>
        <w:t>小时内登录网上报名系统及时补充符合要求的材料或根据要求持相关材料到网上报名时选择的考试地点所在市招生考试机构进行现场审核确认。</w:t>
      </w:r>
    </w:p>
    <w:p w:rsidR="00D7055E" w:rsidRDefault="000B1015">
      <w:pPr>
        <w:pStyle w:val="a3"/>
        <w:shd w:val="clear" w:color="auto" w:fill="FFFFFF"/>
        <w:spacing w:before="0" w:beforeAutospacing="0" w:after="150" w:afterAutospacing="0" w:line="315" w:lineRule="atLeast"/>
        <w:ind w:firstLine="480"/>
        <w:rPr>
          <w:rFonts w:ascii="Helvetica" w:hAnsi="Helvetica" w:cs="Helvetica"/>
          <w:color w:val="333333"/>
          <w:sz w:val="21"/>
          <w:szCs w:val="21"/>
        </w:rPr>
      </w:pPr>
      <w:r>
        <w:rPr>
          <w:rStyle w:val="a4"/>
          <w:rFonts w:ascii="Helvetica" w:hAnsi="Helvetica" w:cs="Helvetica"/>
          <w:color w:val="333333"/>
          <w:sz w:val="21"/>
          <w:szCs w:val="21"/>
        </w:rPr>
        <w:t>四、考试日期</w:t>
      </w:r>
    </w:p>
    <w:p w:rsidR="00D7055E" w:rsidRDefault="000B1015">
      <w:pPr>
        <w:pStyle w:val="a3"/>
        <w:shd w:val="clear" w:color="auto" w:fill="FFFFFF"/>
        <w:spacing w:before="0" w:beforeAutospacing="0" w:after="150" w:afterAutospacing="0" w:line="315" w:lineRule="atLeast"/>
        <w:ind w:firstLine="480"/>
        <w:rPr>
          <w:rFonts w:ascii="Helvetica" w:hAnsi="Helvetica" w:cs="Helvetica"/>
          <w:color w:val="333333"/>
          <w:sz w:val="21"/>
          <w:szCs w:val="21"/>
        </w:rPr>
      </w:pPr>
      <w:r>
        <w:rPr>
          <w:rFonts w:ascii="Helvetica" w:hAnsi="Helvetica" w:cs="Helvetica"/>
          <w:color w:val="333333"/>
          <w:sz w:val="21"/>
          <w:szCs w:val="21"/>
        </w:rPr>
        <w:t>考试时间为</w:t>
      </w:r>
      <w:r>
        <w:rPr>
          <w:rFonts w:ascii="Helvetica" w:hAnsi="Helvetica" w:cs="Helvetica"/>
          <w:color w:val="333333"/>
          <w:sz w:val="21"/>
          <w:szCs w:val="21"/>
        </w:rPr>
        <w:t>202</w:t>
      </w:r>
      <w:r>
        <w:rPr>
          <w:rFonts w:ascii="Helvetica" w:hAnsi="Helvetica" w:cs="Helvetica" w:hint="eastAsia"/>
          <w:color w:val="333333"/>
          <w:sz w:val="21"/>
          <w:szCs w:val="21"/>
        </w:rPr>
        <w:t>2</w:t>
      </w:r>
      <w:r>
        <w:rPr>
          <w:rFonts w:ascii="Helvetica" w:hAnsi="Helvetica" w:cs="Helvetica"/>
          <w:color w:val="333333"/>
          <w:sz w:val="21"/>
          <w:szCs w:val="21"/>
        </w:rPr>
        <w:t>年</w:t>
      </w:r>
      <w:r>
        <w:rPr>
          <w:rFonts w:ascii="Helvetica" w:hAnsi="Helvetica" w:cs="Helvetica" w:hint="eastAsia"/>
          <w:color w:val="333333"/>
          <w:sz w:val="21"/>
          <w:szCs w:val="21"/>
        </w:rPr>
        <w:t>10</w:t>
      </w:r>
      <w:r>
        <w:rPr>
          <w:rFonts w:ascii="Helvetica" w:hAnsi="Helvetica" w:cs="Helvetica" w:hint="eastAsia"/>
          <w:color w:val="333333"/>
          <w:sz w:val="21"/>
          <w:szCs w:val="21"/>
        </w:rPr>
        <w:t>月下旬</w:t>
      </w:r>
      <w:r>
        <w:rPr>
          <w:rFonts w:ascii="Helvetica" w:hAnsi="Helvetica" w:cs="Helvetica"/>
          <w:color w:val="333333"/>
          <w:sz w:val="21"/>
          <w:szCs w:val="21"/>
        </w:rPr>
        <w:t>周末</w:t>
      </w:r>
      <w:r>
        <w:rPr>
          <w:rFonts w:ascii="Helvetica" w:hAnsi="Helvetica" w:cs="Helvetica" w:hint="eastAsia"/>
          <w:color w:val="333333"/>
          <w:sz w:val="21"/>
          <w:szCs w:val="21"/>
        </w:rPr>
        <w:t>（具体日期以安徽省教育招生考试院公告为准）</w:t>
      </w:r>
      <w:r>
        <w:rPr>
          <w:rFonts w:ascii="Helvetica" w:hAnsi="Helvetica" w:cs="Helvetica"/>
          <w:color w:val="333333"/>
          <w:sz w:val="21"/>
          <w:szCs w:val="21"/>
        </w:rPr>
        <w:t>。</w:t>
      </w:r>
    </w:p>
    <w:p w:rsidR="00D7055E" w:rsidRDefault="000B1015">
      <w:pPr>
        <w:pStyle w:val="a3"/>
        <w:shd w:val="clear" w:color="auto" w:fill="FFFFFF"/>
        <w:spacing w:before="0" w:beforeAutospacing="0" w:after="150" w:afterAutospacing="0" w:line="315" w:lineRule="atLeast"/>
        <w:ind w:firstLine="480"/>
        <w:rPr>
          <w:rFonts w:ascii="Helvetica" w:hAnsi="Helvetica" w:cs="Helvetica"/>
          <w:color w:val="333333"/>
          <w:sz w:val="21"/>
          <w:szCs w:val="21"/>
        </w:rPr>
      </w:pPr>
      <w:r>
        <w:rPr>
          <w:rFonts w:ascii="Helvetica" w:hAnsi="Helvetica" w:cs="Helvetica"/>
          <w:color w:val="333333"/>
          <w:sz w:val="21"/>
          <w:szCs w:val="21"/>
        </w:rPr>
        <w:t>我省成人高考实行网上打印准考证，考生可在规定时间登陆</w:t>
      </w:r>
      <w:r>
        <w:rPr>
          <w:rFonts w:ascii="Helvetica" w:hAnsi="Helvetica" w:cs="Helvetica"/>
          <w:color w:val="333333"/>
          <w:sz w:val="21"/>
          <w:szCs w:val="21"/>
        </w:rPr>
        <w:t>网上报名系统打印准考证，打印时间为</w:t>
      </w:r>
      <w:r>
        <w:rPr>
          <w:rFonts w:ascii="Helvetica" w:hAnsi="Helvetica" w:cs="Helvetica"/>
          <w:color w:val="333333"/>
          <w:sz w:val="21"/>
          <w:szCs w:val="21"/>
        </w:rPr>
        <w:t>2021</w:t>
      </w:r>
      <w:r>
        <w:rPr>
          <w:rFonts w:ascii="Helvetica" w:hAnsi="Helvetica" w:cs="Helvetica"/>
          <w:color w:val="333333"/>
          <w:sz w:val="21"/>
          <w:szCs w:val="21"/>
        </w:rPr>
        <w:t>年</w:t>
      </w:r>
      <w:r>
        <w:rPr>
          <w:rFonts w:ascii="Helvetica" w:hAnsi="Helvetica" w:cs="Helvetica"/>
          <w:color w:val="333333"/>
          <w:sz w:val="21"/>
          <w:szCs w:val="21"/>
        </w:rPr>
        <w:t>10</w:t>
      </w:r>
      <w:r>
        <w:rPr>
          <w:rFonts w:ascii="Helvetica" w:hAnsi="Helvetica" w:cs="Helvetica"/>
          <w:color w:val="333333"/>
          <w:sz w:val="21"/>
          <w:szCs w:val="21"/>
        </w:rPr>
        <w:t>月</w:t>
      </w:r>
      <w:r>
        <w:rPr>
          <w:rFonts w:ascii="Helvetica" w:hAnsi="Helvetica" w:cs="Helvetica"/>
          <w:color w:val="333333"/>
          <w:sz w:val="21"/>
          <w:szCs w:val="21"/>
        </w:rPr>
        <w:t>15</w:t>
      </w:r>
      <w:r>
        <w:rPr>
          <w:rFonts w:ascii="Helvetica" w:hAnsi="Helvetica" w:cs="Helvetica"/>
          <w:color w:val="333333"/>
          <w:sz w:val="21"/>
          <w:szCs w:val="21"/>
        </w:rPr>
        <w:t>日</w:t>
      </w:r>
      <w:r>
        <w:rPr>
          <w:rFonts w:ascii="Helvetica" w:hAnsi="Helvetica" w:cs="Helvetica"/>
          <w:color w:val="333333"/>
          <w:sz w:val="21"/>
          <w:szCs w:val="21"/>
        </w:rPr>
        <w:t>—2</w:t>
      </w:r>
      <w:r>
        <w:rPr>
          <w:rFonts w:ascii="Helvetica" w:hAnsi="Helvetica" w:cs="Helvetica" w:hint="eastAsia"/>
          <w:color w:val="333333"/>
          <w:sz w:val="21"/>
          <w:szCs w:val="21"/>
        </w:rPr>
        <w:t>3</w:t>
      </w:r>
      <w:r>
        <w:rPr>
          <w:rFonts w:ascii="Helvetica" w:hAnsi="Helvetica" w:cs="Helvetica"/>
          <w:color w:val="333333"/>
          <w:sz w:val="21"/>
          <w:szCs w:val="21"/>
        </w:rPr>
        <w:t>日，准考证正反两面在使用期间不得涂改，考生凭下载打印的准考证及有效居民身份证参加考试。</w:t>
      </w:r>
    </w:p>
    <w:p w:rsidR="00D7055E" w:rsidRDefault="000B1015">
      <w:pPr>
        <w:pStyle w:val="a3"/>
        <w:shd w:val="clear" w:color="auto" w:fill="FFFFFF"/>
        <w:spacing w:before="0" w:beforeAutospacing="0" w:after="150" w:afterAutospacing="0" w:line="315" w:lineRule="atLeast"/>
        <w:ind w:firstLine="480"/>
        <w:rPr>
          <w:rFonts w:ascii="Helvetica" w:hAnsi="Helvetica" w:cs="Helvetica"/>
          <w:color w:val="333333"/>
          <w:sz w:val="21"/>
          <w:szCs w:val="21"/>
        </w:rPr>
      </w:pPr>
      <w:r>
        <w:rPr>
          <w:rStyle w:val="a4"/>
          <w:rFonts w:ascii="Helvetica" w:hAnsi="Helvetica" w:cs="Helvetica"/>
          <w:color w:val="333333"/>
          <w:sz w:val="21"/>
          <w:szCs w:val="21"/>
        </w:rPr>
        <w:t>五、费用标准</w:t>
      </w:r>
    </w:p>
    <w:p w:rsidR="00D7055E" w:rsidRDefault="000B1015">
      <w:pPr>
        <w:pStyle w:val="a3"/>
        <w:shd w:val="clear" w:color="auto" w:fill="FFFFFF"/>
        <w:spacing w:before="0" w:beforeAutospacing="0" w:after="150" w:afterAutospacing="0" w:line="315" w:lineRule="atLeast"/>
        <w:ind w:firstLine="480"/>
        <w:rPr>
          <w:rFonts w:ascii="Helvetica" w:hAnsi="Helvetica" w:cs="Helvetica"/>
          <w:color w:val="333333"/>
          <w:sz w:val="21"/>
          <w:szCs w:val="21"/>
        </w:rPr>
      </w:pPr>
      <w:r>
        <w:rPr>
          <w:rFonts w:ascii="Helvetica" w:hAnsi="Helvetica" w:cs="Helvetica"/>
          <w:color w:val="333333"/>
          <w:sz w:val="21"/>
          <w:szCs w:val="21"/>
        </w:rPr>
        <w:lastRenderedPageBreak/>
        <w:t>各专业学费依据安徽省物价局</w:t>
      </w:r>
      <w:r>
        <w:rPr>
          <w:rFonts w:ascii="Helvetica" w:hAnsi="Helvetica" w:cs="Helvetica"/>
          <w:color w:val="333333"/>
          <w:sz w:val="21"/>
          <w:szCs w:val="21"/>
        </w:rPr>
        <w:t>“</w:t>
      </w:r>
      <w:r>
        <w:rPr>
          <w:rFonts w:ascii="Helvetica" w:hAnsi="Helvetica" w:cs="Helvetica"/>
          <w:color w:val="333333"/>
          <w:sz w:val="21"/>
          <w:szCs w:val="21"/>
        </w:rPr>
        <w:t>皖价行费</w:t>
      </w:r>
      <w:r>
        <w:rPr>
          <w:rFonts w:ascii="Helvetica" w:hAnsi="Helvetica" w:cs="Helvetica"/>
          <w:color w:val="333333"/>
          <w:sz w:val="21"/>
          <w:szCs w:val="21"/>
        </w:rPr>
        <w:t>[2000]311”</w:t>
      </w:r>
      <w:r>
        <w:rPr>
          <w:rFonts w:ascii="Helvetica" w:hAnsi="Helvetica" w:cs="Helvetica"/>
          <w:color w:val="333333"/>
          <w:sz w:val="21"/>
          <w:szCs w:val="21"/>
        </w:rPr>
        <w:t>号文件规定的标准收取，教材费代收代支。</w:t>
      </w:r>
    </w:p>
    <w:p w:rsidR="00D7055E" w:rsidRDefault="000B1015">
      <w:pPr>
        <w:pStyle w:val="a3"/>
        <w:shd w:val="clear" w:color="auto" w:fill="FFFFFF"/>
        <w:spacing w:before="0" w:beforeAutospacing="0" w:after="150" w:afterAutospacing="0" w:line="315" w:lineRule="atLeast"/>
        <w:ind w:firstLine="480"/>
        <w:rPr>
          <w:rFonts w:ascii="Helvetica" w:hAnsi="Helvetica" w:cs="Helvetica"/>
          <w:color w:val="333333"/>
          <w:sz w:val="21"/>
          <w:szCs w:val="21"/>
        </w:rPr>
      </w:pPr>
      <w:r>
        <w:rPr>
          <w:rStyle w:val="a4"/>
          <w:rFonts w:ascii="Helvetica" w:hAnsi="Helvetica" w:cs="Helvetica"/>
          <w:color w:val="333333"/>
          <w:sz w:val="21"/>
          <w:szCs w:val="21"/>
        </w:rPr>
        <w:t>六、照顾加分政策</w:t>
      </w:r>
    </w:p>
    <w:p w:rsidR="00D7055E" w:rsidRDefault="000B1015">
      <w:pPr>
        <w:pStyle w:val="a3"/>
        <w:shd w:val="clear" w:color="auto" w:fill="FFFFFF"/>
        <w:spacing w:before="0" w:beforeAutospacing="0" w:after="150" w:afterAutospacing="0" w:line="315" w:lineRule="atLeast"/>
        <w:ind w:firstLine="480"/>
        <w:rPr>
          <w:rFonts w:ascii="Helvetica" w:hAnsi="Helvetica" w:cs="Helvetica"/>
          <w:color w:val="333333"/>
          <w:sz w:val="21"/>
          <w:szCs w:val="21"/>
        </w:rPr>
      </w:pPr>
      <w:r>
        <w:rPr>
          <w:rFonts w:ascii="Helvetica" w:hAnsi="Helvetica" w:cs="Helvetica"/>
          <w:color w:val="333333"/>
          <w:sz w:val="21"/>
          <w:szCs w:val="21"/>
        </w:rPr>
        <w:t>1</w:t>
      </w:r>
      <w:r>
        <w:rPr>
          <w:rFonts w:ascii="Helvetica" w:hAnsi="Helvetica" w:cs="Helvetica"/>
          <w:color w:val="333333"/>
          <w:sz w:val="21"/>
          <w:szCs w:val="21"/>
        </w:rPr>
        <w:t>、年满</w:t>
      </w:r>
      <w:r>
        <w:rPr>
          <w:rFonts w:ascii="Helvetica" w:hAnsi="Helvetica" w:cs="Helvetica"/>
          <w:color w:val="333333"/>
          <w:sz w:val="21"/>
          <w:szCs w:val="21"/>
        </w:rPr>
        <w:t>25</w:t>
      </w:r>
      <w:r>
        <w:rPr>
          <w:rFonts w:ascii="Helvetica" w:hAnsi="Helvetica" w:cs="Helvetica"/>
          <w:color w:val="333333"/>
          <w:sz w:val="21"/>
          <w:szCs w:val="21"/>
        </w:rPr>
        <w:t>周岁的考生，可享受考试总成绩加</w:t>
      </w:r>
      <w:r>
        <w:rPr>
          <w:rFonts w:ascii="Helvetica" w:hAnsi="Helvetica" w:cs="Helvetica"/>
          <w:color w:val="333333"/>
          <w:sz w:val="21"/>
          <w:szCs w:val="21"/>
        </w:rPr>
        <w:t>20</w:t>
      </w:r>
      <w:r>
        <w:rPr>
          <w:rFonts w:ascii="Helvetica" w:hAnsi="Helvetica" w:cs="Helvetica"/>
          <w:color w:val="333333"/>
          <w:sz w:val="21"/>
          <w:szCs w:val="21"/>
        </w:rPr>
        <w:t>分的政策照顾。</w:t>
      </w:r>
    </w:p>
    <w:p w:rsidR="00D7055E" w:rsidRDefault="000B1015">
      <w:pPr>
        <w:pStyle w:val="a3"/>
        <w:shd w:val="clear" w:color="auto" w:fill="FFFFFF"/>
        <w:spacing w:before="0" w:beforeAutospacing="0" w:after="150" w:afterAutospacing="0" w:line="315" w:lineRule="atLeast"/>
        <w:ind w:firstLine="480"/>
        <w:rPr>
          <w:rFonts w:ascii="Helvetica" w:hAnsi="Helvetica" w:cs="Helvetica"/>
          <w:color w:val="333333"/>
          <w:sz w:val="21"/>
          <w:szCs w:val="21"/>
        </w:rPr>
      </w:pPr>
      <w:r>
        <w:rPr>
          <w:rFonts w:ascii="Helvetica" w:hAnsi="Helvetica" w:cs="Helvetica"/>
          <w:color w:val="333333"/>
          <w:sz w:val="21"/>
          <w:szCs w:val="21"/>
        </w:rPr>
        <w:t>2</w:t>
      </w:r>
      <w:r>
        <w:rPr>
          <w:rFonts w:ascii="Helvetica" w:hAnsi="Helvetica" w:cs="Helvetica"/>
          <w:color w:val="333333"/>
          <w:sz w:val="21"/>
          <w:szCs w:val="21"/>
        </w:rPr>
        <w:t>、在招生计划充足情况下，第一志愿报考我校的考生可享受最多降</w:t>
      </w:r>
      <w:r>
        <w:rPr>
          <w:rFonts w:ascii="Helvetica" w:hAnsi="Helvetica" w:cs="Helvetica"/>
          <w:color w:val="333333"/>
          <w:sz w:val="21"/>
          <w:szCs w:val="21"/>
        </w:rPr>
        <w:t>20</w:t>
      </w:r>
      <w:r>
        <w:rPr>
          <w:rFonts w:ascii="Helvetica" w:hAnsi="Helvetica" w:cs="Helvetica"/>
          <w:color w:val="333333"/>
          <w:sz w:val="21"/>
          <w:szCs w:val="21"/>
        </w:rPr>
        <w:t>分录取。</w:t>
      </w:r>
    </w:p>
    <w:p w:rsidR="00D7055E" w:rsidRDefault="000B1015">
      <w:pPr>
        <w:pStyle w:val="a3"/>
        <w:shd w:val="clear" w:color="auto" w:fill="FFFFFF"/>
        <w:spacing w:before="0" w:beforeAutospacing="0" w:after="150" w:afterAutospacing="0" w:line="315" w:lineRule="atLeast"/>
        <w:ind w:firstLine="480"/>
        <w:rPr>
          <w:rFonts w:ascii="Helvetica" w:hAnsi="Helvetica" w:cs="Helvetica"/>
          <w:color w:val="333333"/>
          <w:sz w:val="21"/>
          <w:szCs w:val="21"/>
        </w:rPr>
      </w:pPr>
      <w:r>
        <w:rPr>
          <w:rStyle w:val="a4"/>
          <w:rFonts w:ascii="Helvetica" w:hAnsi="Helvetica" w:cs="Helvetica"/>
          <w:color w:val="333333"/>
          <w:sz w:val="21"/>
          <w:szCs w:val="21"/>
        </w:rPr>
        <w:t>七、学士学位</w:t>
      </w:r>
    </w:p>
    <w:p w:rsidR="00D7055E" w:rsidRDefault="000B1015">
      <w:pPr>
        <w:pStyle w:val="a3"/>
        <w:shd w:val="clear" w:color="auto" w:fill="FFFFFF"/>
        <w:spacing w:before="0" w:beforeAutospacing="0" w:after="150" w:afterAutospacing="0" w:line="315" w:lineRule="atLeast"/>
        <w:ind w:firstLine="480"/>
        <w:rPr>
          <w:rFonts w:ascii="Helvetica" w:hAnsi="Helvetica" w:cs="Helvetica"/>
          <w:color w:val="333333"/>
          <w:sz w:val="21"/>
          <w:szCs w:val="21"/>
        </w:rPr>
      </w:pPr>
      <w:r>
        <w:rPr>
          <w:rFonts w:ascii="Helvetica" w:hAnsi="Helvetica" w:cs="Helvetica"/>
          <w:color w:val="333333"/>
          <w:sz w:val="21"/>
          <w:szCs w:val="21"/>
        </w:rPr>
        <w:t>符合学位授予条件的应届本科毕业生经申请可获得成人高等教育学士学位。</w:t>
      </w:r>
    </w:p>
    <w:p w:rsidR="00D7055E" w:rsidRDefault="000B1015">
      <w:pPr>
        <w:pStyle w:val="a3"/>
        <w:shd w:val="clear" w:color="auto" w:fill="FFFFFF"/>
        <w:spacing w:before="0" w:beforeAutospacing="0" w:after="150" w:afterAutospacing="0" w:line="315" w:lineRule="atLeast"/>
        <w:ind w:firstLine="480"/>
        <w:rPr>
          <w:rFonts w:ascii="Helvetica" w:hAnsi="Helvetica" w:cs="Helvetica"/>
          <w:color w:val="333333"/>
          <w:sz w:val="21"/>
          <w:szCs w:val="21"/>
        </w:rPr>
      </w:pPr>
      <w:r>
        <w:rPr>
          <w:rStyle w:val="a4"/>
          <w:rFonts w:ascii="Helvetica" w:hAnsi="Helvetica" w:cs="Helvetica"/>
          <w:color w:val="333333"/>
          <w:sz w:val="21"/>
          <w:szCs w:val="21"/>
        </w:rPr>
        <w:t>八、联系方式</w:t>
      </w:r>
    </w:p>
    <w:p w:rsidR="00D7055E" w:rsidRDefault="000B1015">
      <w:pPr>
        <w:pStyle w:val="a3"/>
        <w:shd w:val="clear" w:color="auto" w:fill="FFFFFF"/>
        <w:spacing w:before="0" w:beforeAutospacing="0" w:after="150" w:afterAutospacing="0" w:line="315" w:lineRule="atLeast"/>
        <w:ind w:firstLine="480"/>
        <w:rPr>
          <w:rFonts w:ascii="Helvetica" w:hAnsi="Helvetica" w:cs="Helvetica"/>
          <w:color w:val="333333"/>
          <w:sz w:val="21"/>
          <w:szCs w:val="21"/>
        </w:rPr>
      </w:pPr>
      <w:r>
        <w:rPr>
          <w:rFonts w:ascii="Helvetica" w:hAnsi="Helvetica" w:cs="Helvetica"/>
          <w:color w:val="333333"/>
          <w:sz w:val="21"/>
          <w:szCs w:val="21"/>
        </w:rPr>
        <w:t>1</w:t>
      </w:r>
      <w:r>
        <w:rPr>
          <w:rFonts w:ascii="Helvetica" w:hAnsi="Helvetica" w:cs="Helvetica"/>
          <w:color w:val="333333"/>
          <w:sz w:val="21"/>
          <w:szCs w:val="21"/>
        </w:rPr>
        <w:t>、安徽科技学院继续教育学院</w:t>
      </w:r>
      <w:r>
        <w:rPr>
          <w:rFonts w:ascii="Helvetica" w:hAnsi="Helvetica" w:cs="Helvetica" w:hint="eastAsia"/>
          <w:color w:val="333333"/>
          <w:sz w:val="21"/>
          <w:szCs w:val="21"/>
        </w:rPr>
        <w:t>驻界首联系点阜阳科技工程学校</w:t>
      </w:r>
    </w:p>
    <w:p w:rsidR="00D7055E" w:rsidRDefault="000B1015">
      <w:pPr>
        <w:pStyle w:val="a3"/>
        <w:shd w:val="clear" w:color="auto" w:fill="FFFFFF"/>
        <w:spacing w:before="0" w:beforeAutospacing="0" w:after="150" w:afterAutospacing="0" w:line="315" w:lineRule="atLeast"/>
        <w:ind w:firstLine="480"/>
        <w:rPr>
          <w:rFonts w:ascii="Helvetica" w:hAnsi="Helvetica" w:cs="Helvetica"/>
          <w:color w:val="333333"/>
          <w:sz w:val="21"/>
          <w:szCs w:val="21"/>
        </w:rPr>
      </w:pPr>
      <w:r>
        <w:rPr>
          <w:rFonts w:ascii="Helvetica" w:hAnsi="Helvetica" w:cs="Helvetica" w:hint="eastAsia"/>
          <w:color w:val="333333"/>
          <w:sz w:val="21"/>
          <w:szCs w:val="21"/>
        </w:rPr>
        <w:t>联系</w:t>
      </w:r>
      <w:r>
        <w:rPr>
          <w:rFonts w:ascii="Helvetica" w:hAnsi="Helvetica" w:cs="Helvetica"/>
          <w:color w:val="333333"/>
          <w:sz w:val="21"/>
          <w:szCs w:val="21"/>
        </w:rPr>
        <w:t>电话：</w:t>
      </w:r>
      <w:r>
        <w:rPr>
          <w:rFonts w:ascii="Helvetica" w:hAnsi="Helvetica" w:cs="Helvetica" w:hint="eastAsia"/>
          <w:color w:val="333333"/>
          <w:sz w:val="21"/>
          <w:szCs w:val="21"/>
        </w:rPr>
        <w:t>0558-4816961</w:t>
      </w:r>
    </w:p>
    <w:p w:rsidR="00D7055E" w:rsidRDefault="000B1015">
      <w:pPr>
        <w:pStyle w:val="a3"/>
        <w:shd w:val="clear" w:color="auto" w:fill="FFFFFF"/>
        <w:spacing w:before="0" w:beforeAutospacing="0" w:after="150" w:afterAutospacing="0" w:line="315" w:lineRule="atLeast"/>
        <w:ind w:firstLine="480"/>
        <w:rPr>
          <w:rFonts w:ascii="Helvetica" w:hAnsi="Helvetica" w:cs="Helvetica"/>
          <w:color w:val="333333"/>
          <w:sz w:val="21"/>
          <w:szCs w:val="21"/>
        </w:rPr>
      </w:pPr>
      <w:r>
        <w:rPr>
          <w:rFonts w:ascii="Helvetica" w:hAnsi="Helvetica" w:cs="Helvetica" w:hint="eastAsia"/>
          <w:color w:val="333333"/>
          <w:sz w:val="21"/>
          <w:szCs w:val="21"/>
        </w:rPr>
        <w:t>联系地址：安徽省界首市界光路</w:t>
      </w:r>
      <w:r>
        <w:rPr>
          <w:rFonts w:ascii="Helvetica" w:hAnsi="Helvetica" w:cs="Helvetica" w:hint="eastAsia"/>
          <w:color w:val="333333"/>
          <w:sz w:val="21"/>
          <w:szCs w:val="21"/>
        </w:rPr>
        <w:t>160</w:t>
      </w:r>
      <w:r>
        <w:rPr>
          <w:rFonts w:ascii="Helvetica" w:hAnsi="Helvetica" w:cs="Helvetica" w:hint="eastAsia"/>
          <w:color w:val="333333"/>
          <w:sz w:val="21"/>
          <w:szCs w:val="21"/>
        </w:rPr>
        <w:t>号阜阳科技工程学校（原界首职高）笃行楼</w:t>
      </w:r>
      <w:r>
        <w:rPr>
          <w:rFonts w:ascii="Helvetica" w:hAnsi="Helvetica" w:cs="Helvetica" w:hint="eastAsia"/>
          <w:color w:val="333333"/>
          <w:sz w:val="21"/>
          <w:szCs w:val="21"/>
        </w:rPr>
        <w:t>4</w:t>
      </w:r>
      <w:r>
        <w:rPr>
          <w:rFonts w:ascii="Helvetica" w:hAnsi="Helvetica" w:cs="Helvetica" w:hint="eastAsia"/>
          <w:color w:val="333333"/>
          <w:sz w:val="21"/>
          <w:szCs w:val="21"/>
        </w:rPr>
        <w:t>楼开放教育处</w:t>
      </w:r>
    </w:p>
    <w:p w:rsidR="00D7055E" w:rsidRDefault="00D7055E"/>
    <w:sectPr w:rsidR="00D7055E">
      <w:pgSz w:w="11906" w:h="16838"/>
      <w:pgMar w:top="2098" w:right="1474" w:bottom="1984" w:left="1587" w:header="851" w:footer="1417" w:gutter="0"/>
      <w:pgNumType w:fmt="numberInDash"/>
      <w:cols w:space="0"/>
      <w:docGrid w:type="linesAndChars" w:linePitch="579" w:charSpace="-84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015" w:rsidRDefault="000B1015" w:rsidP="00356140">
      <w:r>
        <w:separator/>
      </w:r>
    </w:p>
  </w:endnote>
  <w:endnote w:type="continuationSeparator" w:id="0">
    <w:p w:rsidR="000B1015" w:rsidRDefault="000B1015" w:rsidP="00356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015" w:rsidRDefault="000B1015" w:rsidP="00356140">
      <w:r>
        <w:separator/>
      </w:r>
    </w:p>
  </w:footnote>
  <w:footnote w:type="continuationSeparator" w:id="0">
    <w:p w:rsidR="000B1015" w:rsidRDefault="000B1015" w:rsidP="003561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jMWRmMWRlOTdiMzMzMzkxNTYxYWExZTY5MmFiNzIifQ=="/>
  </w:docVars>
  <w:rsids>
    <w:rsidRoot w:val="00D7055E"/>
    <w:rsid w:val="000B1015"/>
    <w:rsid w:val="00356140"/>
    <w:rsid w:val="00D7055E"/>
    <w:rsid w:val="180A78D5"/>
    <w:rsid w:val="1DEB3B28"/>
    <w:rsid w:val="20E52FE3"/>
    <w:rsid w:val="26C21321"/>
    <w:rsid w:val="2F5E504D"/>
    <w:rsid w:val="5F633EC3"/>
    <w:rsid w:val="74A34824"/>
    <w:rsid w:val="77EF543C"/>
    <w:rsid w:val="79A506A7"/>
    <w:rsid w:val="7EA47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869597E-E362-4FF3-BB15-50C796142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widowControl/>
      <w:spacing w:before="100" w:beforeAutospacing="1" w:after="100" w:afterAutospacing="1"/>
      <w:jc w:val="left"/>
    </w:pPr>
    <w:rPr>
      <w:rFonts w:ascii="宋体" w:eastAsia="宋体" w:hAnsi="宋体" w:cs="宋体"/>
      <w:kern w:val="0"/>
      <w:sz w:val="24"/>
    </w:rPr>
  </w:style>
  <w:style w:type="character" w:styleId="a4">
    <w:name w:val="Strong"/>
    <w:basedOn w:val="a0"/>
    <w:uiPriority w:val="22"/>
    <w:qFormat/>
    <w:rPr>
      <w:b/>
      <w:bCs/>
    </w:rPr>
  </w:style>
  <w:style w:type="paragraph" w:styleId="a5">
    <w:name w:val="header"/>
    <w:basedOn w:val="a"/>
    <w:link w:val="a6"/>
    <w:rsid w:val="0035614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356140"/>
    <w:rPr>
      <w:kern w:val="2"/>
      <w:sz w:val="18"/>
      <w:szCs w:val="18"/>
    </w:rPr>
  </w:style>
  <w:style w:type="paragraph" w:styleId="a7">
    <w:name w:val="footer"/>
    <w:basedOn w:val="a"/>
    <w:link w:val="a8"/>
    <w:rsid w:val="00356140"/>
    <w:pPr>
      <w:tabs>
        <w:tab w:val="center" w:pos="4153"/>
        <w:tab w:val="right" w:pos="8306"/>
      </w:tabs>
      <w:snapToGrid w:val="0"/>
      <w:jc w:val="left"/>
    </w:pPr>
    <w:rPr>
      <w:sz w:val="18"/>
      <w:szCs w:val="18"/>
    </w:rPr>
  </w:style>
  <w:style w:type="character" w:customStyle="1" w:styleId="a8">
    <w:name w:val="页脚 字符"/>
    <w:basedOn w:val="a0"/>
    <w:link w:val="a7"/>
    <w:rsid w:val="0035614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343</Words>
  <Characters>1958</Characters>
  <Application>Microsoft Office Word</Application>
  <DocSecurity>0</DocSecurity>
  <Lines>16</Lines>
  <Paragraphs>4</Paragraphs>
  <ScaleCrop>false</ScaleCrop>
  <Company>CN</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2014-10-29T12:08:00Z</dcterms:created>
  <dcterms:modified xsi:type="dcterms:W3CDTF">2022-07-09T10:08:00Z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67F9C424DDE947E68D57F1897D7E7207</vt:lpwstr>
  </property>
</Properties>
</file>